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2297F" w14:textId="77777777" w:rsidR="003972B7" w:rsidRDefault="003972B7" w:rsidP="003972B7">
      <w:pPr>
        <w:pStyle w:val="ae"/>
        <w:spacing w:before="65"/>
        <w:ind w:left="0"/>
        <w:rPr>
          <w:rFonts w:ascii="方正黑体_GBK" w:eastAsia="方正黑体_GBK" w:hAnsi="方正黑体_GBK" w:cs="方正黑体_GBK" w:hint="eastAsia"/>
        </w:rPr>
      </w:pPr>
      <w:r>
        <w:rPr>
          <w:rFonts w:ascii="方正黑体_GBK" w:eastAsia="方正黑体_GBK" w:hAnsi="方正黑体_GBK" w:cs="方正黑体_GBK" w:hint="eastAsia"/>
        </w:rPr>
        <w:t>附件2</w:t>
      </w:r>
    </w:p>
    <w:p w14:paraId="0DEEBA17" w14:textId="77777777" w:rsidR="003972B7" w:rsidRPr="003972B7" w:rsidRDefault="003972B7" w:rsidP="003972B7">
      <w:pPr>
        <w:pStyle w:val="1"/>
        <w:spacing w:before="0" w:line="640" w:lineRule="exact"/>
        <w:jc w:val="center"/>
        <w:rPr>
          <w:rFonts w:ascii="方正小标宋简体" w:eastAsia="方正小标宋简体" w:hAnsi="黑体" w:cs="宋体"/>
          <w:bCs/>
          <w:color w:val="auto"/>
          <w:sz w:val="36"/>
          <w:szCs w:val="36"/>
        </w:rPr>
      </w:pPr>
      <w:r>
        <w:rPr>
          <w:rFonts w:ascii="方正小标宋简体" w:eastAsia="方正小标宋简体" w:hAnsi="黑体" w:cs="宋体" w:hint="eastAsia"/>
          <w:bCs/>
          <w:color w:val="auto"/>
          <w:sz w:val="36"/>
          <w:szCs w:val="36"/>
        </w:rPr>
        <w:t>京津冀</w:t>
      </w:r>
      <w:r w:rsidRPr="003972B7">
        <w:rPr>
          <w:rFonts w:ascii="方正小标宋简体" w:eastAsia="方正小标宋简体" w:hAnsi="黑体" w:cs="宋体" w:hint="eastAsia"/>
          <w:bCs/>
          <w:color w:val="auto"/>
          <w:sz w:val="36"/>
          <w:szCs w:val="36"/>
        </w:rPr>
        <w:t>蒙</w:t>
      </w:r>
      <w:r w:rsidRPr="003972B7">
        <w:rPr>
          <w:rFonts w:ascii="方正小标宋简体" w:eastAsia="方正小标宋简体" w:hAnsi="方正小标宋简体" w:cs="方正小标宋简体" w:hint="eastAsia"/>
          <w:bCs/>
          <w:color w:val="auto"/>
          <w:sz w:val="36"/>
          <w:szCs w:val="36"/>
        </w:rPr>
        <w:t>本科高校</w:t>
      </w:r>
      <w:r w:rsidRPr="003972B7">
        <w:rPr>
          <w:rFonts w:ascii="方正小标宋简体" w:eastAsia="方正小标宋简体" w:hAnsi="黑体" w:cs="宋体" w:hint="eastAsia"/>
          <w:bCs/>
          <w:color w:val="auto"/>
          <w:sz w:val="36"/>
          <w:szCs w:val="36"/>
        </w:rPr>
        <w:t>课程思政教学比赛校内初赛</w:t>
      </w:r>
    </w:p>
    <w:p w14:paraId="1A65CCBD" w14:textId="77777777" w:rsidR="003972B7" w:rsidRPr="003972B7" w:rsidRDefault="003972B7" w:rsidP="003972B7">
      <w:pPr>
        <w:pStyle w:val="1"/>
        <w:keepNext w:val="0"/>
        <w:keepLines w:val="0"/>
        <w:spacing w:before="0" w:line="640" w:lineRule="exact"/>
        <w:jc w:val="center"/>
        <w:rPr>
          <w:rFonts w:ascii="方正小标宋简体" w:eastAsia="方正小标宋简体" w:hAnsi="黑体" w:cs="宋体" w:hint="eastAsia"/>
          <w:bCs/>
          <w:color w:val="auto"/>
          <w:sz w:val="36"/>
          <w:szCs w:val="36"/>
        </w:rPr>
      </w:pPr>
      <w:r w:rsidRPr="003972B7">
        <w:rPr>
          <w:rFonts w:ascii="方正小标宋简体" w:eastAsia="方正小标宋简体" w:hAnsi="黑体" w:cs="宋体" w:hint="eastAsia"/>
          <w:bCs/>
          <w:color w:val="auto"/>
          <w:sz w:val="36"/>
          <w:szCs w:val="36"/>
        </w:rPr>
        <w:t>评分标准表</w:t>
      </w:r>
    </w:p>
    <w:tbl>
      <w:tblPr>
        <w:tblW w:w="87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00"/>
        <w:gridCol w:w="6331"/>
        <w:gridCol w:w="1109"/>
      </w:tblGrid>
      <w:tr w:rsidR="003972B7" w:rsidRPr="007B765F" w14:paraId="6FC07C17" w14:textId="77777777" w:rsidTr="00F739E5">
        <w:trPr>
          <w:trHeight w:val="652"/>
        </w:trPr>
        <w:tc>
          <w:tcPr>
            <w:tcW w:w="1300" w:type="dxa"/>
            <w:vAlign w:val="center"/>
          </w:tcPr>
          <w:p w14:paraId="28128B9C" w14:textId="77777777" w:rsidR="003972B7" w:rsidRPr="007B765F" w:rsidRDefault="003972B7" w:rsidP="00F739E5">
            <w:pPr>
              <w:pStyle w:val="TableParagraph"/>
              <w:spacing w:line="280" w:lineRule="exact"/>
              <w:jc w:val="center"/>
              <w:rPr>
                <w:b/>
                <w:szCs w:val="21"/>
              </w:rPr>
            </w:pPr>
            <w:r w:rsidRPr="007B765F">
              <w:rPr>
                <w:rFonts w:hint="eastAsia"/>
                <w:b/>
                <w:szCs w:val="21"/>
              </w:rPr>
              <w:t>评价指标</w:t>
            </w:r>
          </w:p>
        </w:tc>
        <w:tc>
          <w:tcPr>
            <w:tcW w:w="6331" w:type="dxa"/>
            <w:vAlign w:val="center"/>
          </w:tcPr>
          <w:p w14:paraId="6A82A354" w14:textId="77777777" w:rsidR="003972B7" w:rsidRPr="007B765F" w:rsidRDefault="003972B7" w:rsidP="00F739E5">
            <w:pPr>
              <w:pStyle w:val="TableParagraph"/>
              <w:spacing w:line="280" w:lineRule="exact"/>
              <w:jc w:val="center"/>
              <w:rPr>
                <w:b/>
                <w:szCs w:val="21"/>
              </w:rPr>
            </w:pPr>
            <w:r w:rsidRPr="007B765F">
              <w:rPr>
                <w:rFonts w:hint="eastAsia"/>
                <w:b/>
                <w:szCs w:val="21"/>
              </w:rPr>
              <w:t>具体内容</w:t>
            </w:r>
          </w:p>
        </w:tc>
        <w:tc>
          <w:tcPr>
            <w:tcW w:w="1109" w:type="dxa"/>
            <w:vAlign w:val="center"/>
          </w:tcPr>
          <w:p w14:paraId="30C0CE8B" w14:textId="77777777" w:rsidR="003972B7" w:rsidRPr="007B765F" w:rsidRDefault="003972B7" w:rsidP="00F739E5">
            <w:pPr>
              <w:pStyle w:val="TableParagraph"/>
              <w:spacing w:line="280" w:lineRule="exact"/>
              <w:jc w:val="center"/>
              <w:rPr>
                <w:b/>
                <w:szCs w:val="21"/>
              </w:rPr>
            </w:pPr>
            <w:r w:rsidRPr="007B765F">
              <w:rPr>
                <w:rFonts w:hint="eastAsia"/>
                <w:b/>
                <w:szCs w:val="21"/>
              </w:rPr>
              <w:t>分值</w:t>
            </w:r>
          </w:p>
        </w:tc>
      </w:tr>
      <w:tr w:rsidR="003972B7" w:rsidRPr="007B765F" w14:paraId="3E626852" w14:textId="77777777" w:rsidTr="00F739E5">
        <w:trPr>
          <w:trHeight w:val="1866"/>
        </w:trPr>
        <w:tc>
          <w:tcPr>
            <w:tcW w:w="1300" w:type="dxa"/>
            <w:vAlign w:val="center"/>
          </w:tcPr>
          <w:p w14:paraId="46657724" w14:textId="77777777" w:rsidR="003972B7" w:rsidRPr="007B765F" w:rsidRDefault="003972B7" w:rsidP="00F739E5">
            <w:pPr>
              <w:pStyle w:val="TableParagraph"/>
              <w:spacing w:line="280" w:lineRule="exact"/>
              <w:jc w:val="center"/>
              <w:rPr>
                <w:b/>
                <w:bCs/>
                <w:szCs w:val="21"/>
              </w:rPr>
            </w:pPr>
            <w:r w:rsidRPr="007B765F">
              <w:rPr>
                <w:rFonts w:hint="eastAsia"/>
                <w:b/>
                <w:bCs/>
                <w:szCs w:val="21"/>
              </w:rPr>
              <w:t>教学内容</w:t>
            </w:r>
          </w:p>
        </w:tc>
        <w:tc>
          <w:tcPr>
            <w:tcW w:w="6331" w:type="dxa"/>
            <w:vAlign w:val="center"/>
          </w:tcPr>
          <w:p w14:paraId="3D98726D" w14:textId="77777777" w:rsidR="003972B7" w:rsidRPr="007B765F" w:rsidRDefault="003972B7" w:rsidP="00F739E5">
            <w:pPr>
              <w:pStyle w:val="TableParagraph"/>
              <w:spacing w:line="280" w:lineRule="exact"/>
              <w:rPr>
                <w:rFonts w:ascii="仿宋" w:eastAsia="仿宋" w:hAnsi="仿宋" w:cs="仿宋"/>
                <w:szCs w:val="21"/>
              </w:rPr>
            </w:pPr>
            <w:r w:rsidRPr="007B765F">
              <w:rPr>
                <w:rFonts w:ascii="仿宋" w:eastAsia="仿宋" w:hAnsi="仿宋" w:cs="仿宋" w:hint="eastAsia"/>
                <w:szCs w:val="21"/>
              </w:rPr>
              <w:t>教学信息量充足，符合学生认知规律，具有较好的高阶性、创新性和一定挑战度。运用思想政治理论教育的学科思维处理教材，组织教学内容，融入政治认同、家国情怀、文化素养、宪法法治意识、道德修养等要素，潜移默化地对学生思想意识、行为举止产生积极影响，实现价值塑造。知识传授和能力培养相融合，教书与育人相统一。</w:t>
            </w:r>
          </w:p>
        </w:tc>
        <w:tc>
          <w:tcPr>
            <w:tcW w:w="1109" w:type="dxa"/>
            <w:vAlign w:val="center"/>
          </w:tcPr>
          <w:p w14:paraId="1C6A8AFA" w14:textId="10249D07" w:rsidR="003972B7" w:rsidRPr="007B765F" w:rsidRDefault="00233DBF" w:rsidP="00F739E5">
            <w:pPr>
              <w:pStyle w:val="TableParagraph"/>
              <w:spacing w:line="280" w:lineRule="exact"/>
              <w:jc w:val="center"/>
              <w:rPr>
                <w:rFonts w:ascii="仿宋" w:eastAsia="仿宋" w:hAnsi="仿宋" w:cs="仿宋"/>
                <w:szCs w:val="21"/>
              </w:rPr>
            </w:pPr>
            <w:r>
              <w:rPr>
                <w:rFonts w:ascii="仿宋" w:eastAsia="仿宋" w:hAnsi="仿宋" w:cs="仿宋" w:hint="eastAsia"/>
                <w:szCs w:val="21"/>
              </w:rPr>
              <w:t>2</w:t>
            </w:r>
            <w:r w:rsidR="003972B7" w:rsidRPr="007B765F">
              <w:rPr>
                <w:rFonts w:ascii="仿宋" w:eastAsia="仿宋" w:hAnsi="仿宋" w:cs="仿宋" w:hint="eastAsia"/>
                <w:szCs w:val="21"/>
              </w:rPr>
              <w:t>0</w:t>
            </w:r>
          </w:p>
        </w:tc>
      </w:tr>
      <w:tr w:rsidR="003972B7" w:rsidRPr="007B765F" w14:paraId="3B722660" w14:textId="77777777" w:rsidTr="00F739E5">
        <w:trPr>
          <w:trHeight w:val="965"/>
        </w:trPr>
        <w:tc>
          <w:tcPr>
            <w:tcW w:w="1300" w:type="dxa"/>
            <w:vAlign w:val="center"/>
          </w:tcPr>
          <w:p w14:paraId="6048E0E9" w14:textId="77777777" w:rsidR="003972B7" w:rsidRPr="007B765F" w:rsidRDefault="003972B7" w:rsidP="00F739E5">
            <w:pPr>
              <w:pStyle w:val="TableParagraph"/>
              <w:spacing w:line="280" w:lineRule="exact"/>
              <w:jc w:val="center"/>
              <w:rPr>
                <w:b/>
                <w:bCs/>
                <w:szCs w:val="21"/>
              </w:rPr>
            </w:pPr>
            <w:r w:rsidRPr="007B765F">
              <w:rPr>
                <w:rFonts w:hint="eastAsia"/>
                <w:b/>
                <w:bCs/>
                <w:szCs w:val="21"/>
              </w:rPr>
              <w:t>教学方法</w:t>
            </w:r>
          </w:p>
          <w:p w14:paraId="66E943A7" w14:textId="77777777" w:rsidR="003972B7" w:rsidRPr="007B765F" w:rsidRDefault="003972B7" w:rsidP="00F739E5">
            <w:pPr>
              <w:pStyle w:val="TableParagraph"/>
              <w:spacing w:line="280" w:lineRule="exact"/>
              <w:jc w:val="center"/>
              <w:rPr>
                <w:b/>
                <w:bCs/>
                <w:szCs w:val="21"/>
              </w:rPr>
            </w:pPr>
            <w:r w:rsidRPr="007B765F">
              <w:rPr>
                <w:rFonts w:hint="eastAsia"/>
                <w:b/>
                <w:bCs/>
                <w:szCs w:val="21"/>
              </w:rPr>
              <w:t>与手段</w:t>
            </w:r>
          </w:p>
        </w:tc>
        <w:tc>
          <w:tcPr>
            <w:tcW w:w="6331" w:type="dxa"/>
            <w:vAlign w:val="center"/>
          </w:tcPr>
          <w:p w14:paraId="1DD544EC" w14:textId="77777777" w:rsidR="003972B7" w:rsidRPr="007B765F" w:rsidRDefault="003972B7" w:rsidP="00F739E5">
            <w:pPr>
              <w:pStyle w:val="TableParagraph"/>
              <w:spacing w:line="280" w:lineRule="exact"/>
              <w:rPr>
                <w:rFonts w:ascii="仿宋" w:eastAsia="仿宋" w:hAnsi="仿宋" w:cs="仿宋"/>
                <w:szCs w:val="21"/>
              </w:rPr>
            </w:pPr>
            <w:r w:rsidRPr="007B765F">
              <w:rPr>
                <w:rFonts w:ascii="仿宋" w:eastAsia="仿宋" w:hAnsi="仿宋" w:cs="仿宋" w:hint="eastAsia"/>
                <w:szCs w:val="21"/>
              </w:rPr>
              <w:t>讲授、讨论、探究、项目、案例、实验等教学方法恰当使用，多媒体、虚拟仿真、计算机网络等教学手段有效运用。</w:t>
            </w:r>
          </w:p>
        </w:tc>
        <w:tc>
          <w:tcPr>
            <w:tcW w:w="1109" w:type="dxa"/>
            <w:vAlign w:val="center"/>
          </w:tcPr>
          <w:p w14:paraId="19C1D0C0" w14:textId="77777777" w:rsidR="003972B7" w:rsidRPr="007B765F" w:rsidRDefault="003972B7" w:rsidP="00F739E5">
            <w:pPr>
              <w:pStyle w:val="TableParagraph"/>
              <w:spacing w:line="280" w:lineRule="exact"/>
              <w:jc w:val="center"/>
              <w:rPr>
                <w:rFonts w:ascii="仿宋" w:eastAsia="仿宋" w:hAnsi="仿宋" w:cs="仿宋"/>
                <w:szCs w:val="21"/>
              </w:rPr>
            </w:pPr>
            <w:r w:rsidRPr="007B765F">
              <w:rPr>
                <w:rFonts w:ascii="仿宋" w:eastAsia="仿宋" w:hAnsi="仿宋" w:cs="仿宋" w:hint="eastAsia"/>
                <w:szCs w:val="21"/>
              </w:rPr>
              <w:t>20</w:t>
            </w:r>
          </w:p>
        </w:tc>
      </w:tr>
      <w:tr w:rsidR="003972B7" w:rsidRPr="007B765F" w14:paraId="50CB6F97" w14:textId="77777777" w:rsidTr="00F739E5">
        <w:trPr>
          <w:trHeight w:val="980"/>
        </w:trPr>
        <w:tc>
          <w:tcPr>
            <w:tcW w:w="1300" w:type="dxa"/>
            <w:vAlign w:val="center"/>
          </w:tcPr>
          <w:p w14:paraId="2536F570" w14:textId="77777777" w:rsidR="003972B7" w:rsidRPr="007B765F" w:rsidRDefault="003972B7" w:rsidP="00F739E5">
            <w:pPr>
              <w:pStyle w:val="TableParagraph"/>
              <w:spacing w:line="280" w:lineRule="exact"/>
              <w:jc w:val="center"/>
              <w:rPr>
                <w:b/>
                <w:bCs/>
                <w:szCs w:val="21"/>
              </w:rPr>
            </w:pPr>
            <w:r w:rsidRPr="007B765F">
              <w:rPr>
                <w:rFonts w:hint="eastAsia"/>
                <w:b/>
                <w:bCs/>
                <w:szCs w:val="21"/>
              </w:rPr>
              <w:t>教学目标</w:t>
            </w:r>
          </w:p>
        </w:tc>
        <w:tc>
          <w:tcPr>
            <w:tcW w:w="6331" w:type="dxa"/>
            <w:vAlign w:val="center"/>
          </w:tcPr>
          <w:p w14:paraId="487284E1" w14:textId="77777777" w:rsidR="003972B7" w:rsidRPr="007B765F" w:rsidRDefault="003972B7" w:rsidP="00F739E5">
            <w:pPr>
              <w:pStyle w:val="TableParagraph"/>
              <w:spacing w:line="280" w:lineRule="exact"/>
              <w:rPr>
                <w:rFonts w:ascii="仿宋" w:eastAsia="仿宋" w:hAnsi="仿宋" w:cs="仿宋"/>
                <w:szCs w:val="21"/>
              </w:rPr>
            </w:pPr>
            <w:r w:rsidRPr="007B765F">
              <w:rPr>
                <w:rFonts w:ascii="仿宋" w:eastAsia="仿宋" w:hAnsi="仿宋" w:cs="仿宋" w:hint="eastAsia"/>
                <w:szCs w:val="21"/>
              </w:rPr>
              <w:t>目标设计恰当，符合课程要求、学科特点和学生实际；目标具体、可观察、可测评、可达成；思政目标无缝对接知识、能力目标。</w:t>
            </w:r>
          </w:p>
        </w:tc>
        <w:tc>
          <w:tcPr>
            <w:tcW w:w="1109" w:type="dxa"/>
            <w:vAlign w:val="center"/>
          </w:tcPr>
          <w:p w14:paraId="6C60989B" w14:textId="77777777" w:rsidR="003972B7" w:rsidRPr="007B765F" w:rsidRDefault="003972B7" w:rsidP="00F739E5">
            <w:pPr>
              <w:pStyle w:val="TableParagraph"/>
              <w:spacing w:line="280" w:lineRule="exact"/>
              <w:jc w:val="center"/>
              <w:rPr>
                <w:rFonts w:ascii="仿宋" w:eastAsia="仿宋" w:hAnsi="仿宋" w:cs="仿宋"/>
                <w:szCs w:val="21"/>
              </w:rPr>
            </w:pPr>
            <w:r w:rsidRPr="007B765F">
              <w:rPr>
                <w:rFonts w:ascii="仿宋" w:eastAsia="仿宋" w:hAnsi="仿宋" w:cs="仿宋" w:hint="eastAsia"/>
                <w:szCs w:val="21"/>
              </w:rPr>
              <w:t>10</w:t>
            </w:r>
          </w:p>
        </w:tc>
      </w:tr>
      <w:tr w:rsidR="003972B7" w:rsidRPr="007B765F" w14:paraId="48DEB142" w14:textId="77777777" w:rsidTr="00F739E5">
        <w:trPr>
          <w:trHeight w:val="882"/>
        </w:trPr>
        <w:tc>
          <w:tcPr>
            <w:tcW w:w="1300" w:type="dxa"/>
            <w:vAlign w:val="center"/>
          </w:tcPr>
          <w:p w14:paraId="2784C24F" w14:textId="77777777" w:rsidR="003972B7" w:rsidRPr="007B765F" w:rsidRDefault="003972B7" w:rsidP="00F739E5">
            <w:pPr>
              <w:pStyle w:val="TableParagraph"/>
              <w:spacing w:line="280" w:lineRule="exact"/>
              <w:jc w:val="center"/>
              <w:rPr>
                <w:b/>
                <w:bCs/>
                <w:szCs w:val="21"/>
              </w:rPr>
            </w:pPr>
            <w:r w:rsidRPr="007B765F">
              <w:rPr>
                <w:rFonts w:hint="eastAsia"/>
                <w:b/>
                <w:bCs/>
                <w:szCs w:val="21"/>
              </w:rPr>
              <w:t>教学评价</w:t>
            </w:r>
          </w:p>
        </w:tc>
        <w:tc>
          <w:tcPr>
            <w:tcW w:w="6331" w:type="dxa"/>
            <w:vAlign w:val="center"/>
          </w:tcPr>
          <w:p w14:paraId="2B1F0AFF" w14:textId="77777777" w:rsidR="003972B7" w:rsidRPr="007B765F" w:rsidRDefault="003972B7" w:rsidP="00F739E5">
            <w:pPr>
              <w:pStyle w:val="TableParagraph"/>
              <w:spacing w:line="280" w:lineRule="exact"/>
              <w:rPr>
                <w:rFonts w:ascii="仿宋" w:eastAsia="仿宋" w:hAnsi="仿宋" w:cs="仿宋"/>
                <w:szCs w:val="21"/>
              </w:rPr>
            </w:pPr>
            <w:r w:rsidRPr="007B765F">
              <w:rPr>
                <w:rFonts w:ascii="仿宋" w:eastAsia="仿宋" w:hAnsi="仿宋" w:cs="仿宋" w:hint="eastAsia"/>
                <w:szCs w:val="21"/>
              </w:rPr>
              <w:t>评价主体多元；注重过程；提问、课堂观察、作业、问卷、访谈等评价方法恰当，引导、激励学生学习。</w:t>
            </w:r>
          </w:p>
        </w:tc>
        <w:tc>
          <w:tcPr>
            <w:tcW w:w="1109" w:type="dxa"/>
            <w:vAlign w:val="center"/>
          </w:tcPr>
          <w:p w14:paraId="60F59840" w14:textId="77777777" w:rsidR="003972B7" w:rsidRPr="007B765F" w:rsidRDefault="003972B7" w:rsidP="00F739E5">
            <w:pPr>
              <w:pStyle w:val="TableParagraph"/>
              <w:spacing w:line="280" w:lineRule="exact"/>
              <w:jc w:val="center"/>
              <w:rPr>
                <w:rFonts w:ascii="仿宋" w:eastAsia="仿宋" w:hAnsi="仿宋" w:cs="仿宋"/>
                <w:szCs w:val="21"/>
              </w:rPr>
            </w:pPr>
            <w:r w:rsidRPr="007B765F">
              <w:rPr>
                <w:rFonts w:ascii="仿宋" w:eastAsia="仿宋" w:hAnsi="仿宋" w:cs="仿宋" w:hint="eastAsia"/>
                <w:szCs w:val="21"/>
              </w:rPr>
              <w:t>5</w:t>
            </w:r>
          </w:p>
        </w:tc>
      </w:tr>
      <w:tr w:rsidR="003972B7" w:rsidRPr="007B765F" w14:paraId="5D004EC5" w14:textId="77777777" w:rsidTr="00F739E5">
        <w:trPr>
          <w:trHeight w:val="837"/>
        </w:trPr>
        <w:tc>
          <w:tcPr>
            <w:tcW w:w="1300" w:type="dxa"/>
            <w:vAlign w:val="center"/>
          </w:tcPr>
          <w:p w14:paraId="2242FAEF" w14:textId="77777777" w:rsidR="003972B7" w:rsidRPr="007B765F" w:rsidRDefault="003972B7" w:rsidP="00F739E5">
            <w:pPr>
              <w:pStyle w:val="TableParagraph"/>
              <w:spacing w:line="280" w:lineRule="exact"/>
              <w:jc w:val="center"/>
              <w:rPr>
                <w:b/>
                <w:bCs/>
                <w:szCs w:val="21"/>
              </w:rPr>
            </w:pPr>
            <w:r w:rsidRPr="007B765F">
              <w:rPr>
                <w:rFonts w:hint="eastAsia"/>
                <w:b/>
                <w:bCs/>
                <w:szCs w:val="21"/>
              </w:rPr>
              <w:t>教学反思</w:t>
            </w:r>
          </w:p>
        </w:tc>
        <w:tc>
          <w:tcPr>
            <w:tcW w:w="6331" w:type="dxa"/>
            <w:vAlign w:val="center"/>
          </w:tcPr>
          <w:p w14:paraId="7EA16103" w14:textId="77777777" w:rsidR="003972B7" w:rsidRPr="007B765F" w:rsidRDefault="003972B7" w:rsidP="00F739E5">
            <w:pPr>
              <w:pStyle w:val="TableParagraph"/>
              <w:spacing w:line="280" w:lineRule="exact"/>
              <w:rPr>
                <w:rFonts w:ascii="仿宋" w:eastAsia="仿宋" w:hAnsi="仿宋" w:cs="仿宋"/>
                <w:szCs w:val="21"/>
              </w:rPr>
            </w:pPr>
            <w:r w:rsidRPr="007B765F">
              <w:rPr>
                <w:rFonts w:ascii="仿宋" w:eastAsia="仿宋" w:hAnsi="仿宋" w:cs="仿宋" w:hint="eastAsia"/>
                <w:szCs w:val="21"/>
              </w:rPr>
              <w:t>能够对教学内容（包含课程思政内容）和教学过程进行梳理和反思，并做到适时调整，能够提出改进教学的方法。</w:t>
            </w:r>
          </w:p>
        </w:tc>
        <w:tc>
          <w:tcPr>
            <w:tcW w:w="1109" w:type="dxa"/>
            <w:vAlign w:val="center"/>
          </w:tcPr>
          <w:p w14:paraId="1013A727" w14:textId="77777777" w:rsidR="003972B7" w:rsidRPr="007B765F" w:rsidRDefault="003972B7" w:rsidP="00F739E5">
            <w:pPr>
              <w:pStyle w:val="TableParagraph"/>
              <w:spacing w:line="280" w:lineRule="exact"/>
              <w:jc w:val="center"/>
              <w:rPr>
                <w:rFonts w:ascii="仿宋" w:eastAsia="仿宋" w:hAnsi="仿宋" w:cs="仿宋"/>
                <w:szCs w:val="21"/>
              </w:rPr>
            </w:pPr>
            <w:r w:rsidRPr="007B765F">
              <w:rPr>
                <w:rFonts w:ascii="仿宋" w:eastAsia="仿宋" w:hAnsi="仿宋" w:cs="仿宋" w:hint="eastAsia"/>
                <w:szCs w:val="21"/>
              </w:rPr>
              <w:t>5</w:t>
            </w:r>
          </w:p>
        </w:tc>
      </w:tr>
      <w:tr w:rsidR="003972B7" w:rsidRPr="007B765F" w14:paraId="18EF1318" w14:textId="77777777" w:rsidTr="00F739E5">
        <w:trPr>
          <w:trHeight w:val="992"/>
        </w:trPr>
        <w:tc>
          <w:tcPr>
            <w:tcW w:w="1300" w:type="dxa"/>
            <w:vAlign w:val="center"/>
          </w:tcPr>
          <w:p w14:paraId="6FDABFF8" w14:textId="77777777" w:rsidR="003972B7" w:rsidRPr="007B765F" w:rsidRDefault="003972B7" w:rsidP="00F739E5">
            <w:pPr>
              <w:pStyle w:val="TableParagraph"/>
              <w:spacing w:line="280" w:lineRule="exact"/>
              <w:jc w:val="center"/>
              <w:rPr>
                <w:b/>
                <w:bCs/>
                <w:szCs w:val="21"/>
              </w:rPr>
            </w:pPr>
            <w:r w:rsidRPr="007B765F">
              <w:rPr>
                <w:rFonts w:hint="eastAsia"/>
                <w:b/>
                <w:bCs/>
                <w:szCs w:val="21"/>
              </w:rPr>
              <w:t>教材分析</w:t>
            </w:r>
          </w:p>
        </w:tc>
        <w:tc>
          <w:tcPr>
            <w:tcW w:w="6331" w:type="dxa"/>
            <w:vAlign w:val="center"/>
          </w:tcPr>
          <w:p w14:paraId="36037638" w14:textId="77777777" w:rsidR="003972B7" w:rsidRPr="007B765F" w:rsidRDefault="003972B7" w:rsidP="00F739E5">
            <w:pPr>
              <w:pStyle w:val="TableParagraph"/>
              <w:spacing w:line="280" w:lineRule="exact"/>
              <w:rPr>
                <w:rFonts w:ascii="仿宋" w:eastAsia="仿宋" w:hAnsi="仿宋" w:cs="仿宋"/>
                <w:szCs w:val="21"/>
              </w:rPr>
            </w:pPr>
            <w:r w:rsidRPr="007B765F">
              <w:rPr>
                <w:rFonts w:ascii="仿宋" w:eastAsia="仿宋" w:hAnsi="仿宋" w:cs="仿宋" w:hint="eastAsia"/>
                <w:szCs w:val="21"/>
              </w:rPr>
              <w:t>对本设计涉及到的教材内容及其作用作简明扼要分析，为教学思路、重难点等内容的确定提供依据。</w:t>
            </w:r>
          </w:p>
        </w:tc>
        <w:tc>
          <w:tcPr>
            <w:tcW w:w="1109" w:type="dxa"/>
            <w:vAlign w:val="center"/>
          </w:tcPr>
          <w:p w14:paraId="3DDB1630" w14:textId="77777777" w:rsidR="003972B7" w:rsidRPr="007B765F" w:rsidRDefault="003972B7" w:rsidP="00F739E5">
            <w:pPr>
              <w:pStyle w:val="TableParagraph"/>
              <w:spacing w:line="280" w:lineRule="exact"/>
              <w:jc w:val="center"/>
              <w:rPr>
                <w:rFonts w:ascii="仿宋" w:eastAsia="仿宋" w:hAnsi="仿宋" w:cs="仿宋"/>
                <w:szCs w:val="21"/>
              </w:rPr>
            </w:pPr>
            <w:r w:rsidRPr="007B765F">
              <w:rPr>
                <w:rFonts w:ascii="仿宋" w:eastAsia="仿宋" w:hAnsi="仿宋" w:cs="仿宋" w:hint="eastAsia"/>
                <w:szCs w:val="21"/>
              </w:rPr>
              <w:t>5</w:t>
            </w:r>
          </w:p>
        </w:tc>
      </w:tr>
      <w:tr w:rsidR="003972B7" w:rsidRPr="007B765F" w14:paraId="00E4A801" w14:textId="77777777" w:rsidTr="00F739E5">
        <w:trPr>
          <w:trHeight w:val="660"/>
        </w:trPr>
        <w:tc>
          <w:tcPr>
            <w:tcW w:w="1300" w:type="dxa"/>
            <w:vAlign w:val="center"/>
          </w:tcPr>
          <w:p w14:paraId="26BC4986" w14:textId="77777777" w:rsidR="003972B7" w:rsidRPr="007B765F" w:rsidRDefault="003972B7" w:rsidP="00F739E5">
            <w:pPr>
              <w:pStyle w:val="TableParagraph"/>
              <w:spacing w:line="280" w:lineRule="exact"/>
              <w:jc w:val="center"/>
              <w:rPr>
                <w:b/>
                <w:bCs/>
                <w:szCs w:val="21"/>
              </w:rPr>
            </w:pPr>
            <w:r w:rsidRPr="007B765F">
              <w:rPr>
                <w:rFonts w:hint="eastAsia"/>
                <w:b/>
                <w:bCs/>
                <w:szCs w:val="21"/>
              </w:rPr>
              <w:t>学情分析</w:t>
            </w:r>
          </w:p>
        </w:tc>
        <w:tc>
          <w:tcPr>
            <w:tcW w:w="6331" w:type="dxa"/>
            <w:vAlign w:val="center"/>
          </w:tcPr>
          <w:p w14:paraId="205D704D" w14:textId="77777777" w:rsidR="003972B7" w:rsidRPr="007B765F" w:rsidRDefault="003972B7" w:rsidP="00F739E5">
            <w:pPr>
              <w:pStyle w:val="TableParagraph"/>
              <w:spacing w:line="280" w:lineRule="exact"/>
              <w:rPr>
                <w:rFonts w:ascii="仿宋" w:eastAsia="仿宋" w:hAnsi="仿宋" w:cs="仿宋"/>
                <w:szCs w:val="21"/>
              </w:rPr>
            </w:pPr>
            <w:r w:rsidRPr="007B765F">
              <w:rPr>
                <w:rFonts w:ascii="仿宋" w:eastAsia="仿宋" w:hAnsi="仿宋" w:cs="仿宋" w:hint="eastAsia"/>
                <w:szCs w:val="21"/>
              </w:rPr>
              <w:t>对学生学科知识、认知特征和情感态度等内容进行精准分析。</w:t>
            </w:r>
          </w:p>
        </w:tc>
        <w:tc>
          <w:tcPr>
            <w:tcW w:w="1109" w:type="dxa"/>
            <w:vAlign w:val="center"/>
          </w:tcPr>
          <w:p w14:paraId="3BA9EC8D" w14:textId="77777777" w:rsidR="003972B7" w:rsidRPr="007B765F" w:rsidRDefault="003972B7" w:rsidP="00F739E5">
            <w:pPr>
              <w:pStyle w:val="TableParagraph"/>
              <w:spacing w:line="280" w:lineRule="exact"/>
              <w:jc w:val="center"/>
              <w:rPr>
                <w:rFonts w:ascii="仿宋" w:eastAsia="仿宋" w:hAnsi="仿宋" w:cs="仿宋"/>
                <w:szCs w:val="21"/>
              </w:rPr>
            </w:pPr>
            <w:r w:rsidRPr="007B765F">
              <w:rPr>
                <w:rFonts w:ascii="仿宋" w:eastAsia="仿宋" w:hAnsi="仿宋" w:cs="仿宋" w:hint="eastAsia"/>
                <w:szCs w:val="21"/>
              </w:rPr>
              <w:t>5</w:t>
            </w:r>
          </w:p>
        </w:tc>
      </w:tr>
      <w:tr w:rsidR="003972B7" w:rsidRPr="007B765F" w14:paraId="1823E5CF" w14:textId="77777777" w:rsidTr="00F739E5">
        <w:trPr>
          <w:trHeight w:val="634"/>
        </w:trPr>
        <w:tc>
          <w:tcPr>
            <w:tcW w:w="1300" w:type="dxa"/>
            <w:vAlign w:val="center"/>
          </w:tcPr>
          <w:p w14:paraId="5F0DEC7A" w14:textId="77777777" w:rsidR="003972B7" w:rsidRPr="007B765F" w:rsidRDefault="003972B7" w:rsidP="00F739E5">
            <w:pPr>
              <w:pStyle w:val="TableParagraph"/>
              <w:spacing w:line="280" w:lineRule="exact"/>
              <w:jc w:val="center"/>
              <w:rPr>
                <w:b/>
                <w:bCs/>
                <w:szCs w:val="21"/>
              </w:rPr>
            </w:pPr>
            <w:r w:rsidRPr="007B765F">
              <w:rPr>
                <w:rFonts w:hint="eastAsia"/>
                <w:b/>
                <w:bCs/>
                <w:szCs w:val="21"/>
              </w:rPr>
              <w:t>自主学习</w:t>
            </w:r>
          </w:p>
        </w:tc>
        <w:tc>
          <w:tcPr>
            <w:tcW w:w="6331" w:type="dxa"/>
            <w:vAlign w:val="center"/>
          </w:tcPr>
          <w:p w14:paraId="3435F46A" w14:textId="77777777" w:rsidR="003972B7" w:rsidRPr="007B765F" w:rsidRDefault="003972B7" w:rsidP="00F739E5">
            <w:pPr>
              <w:pStyle w:val="TableParagraph"/>
              <w:spacing w:line="280" w:lineRule="exact"/>
              <w:rPr>
                <w:rFonts w:ascii="仿宋" w:eastAsia="仿宋" w:hAnsi="仿宋" w:cs="仿宋"/>
                <w:szCs w:val="21"/>
              </w:rPr>
            </w:pPr>
            <w:r w:rsidRPr="007B765F">
              <w:rPr>
                <w:rFonts w:ascii="仿宋" w:eastAsia="仿宋" w:hAnsi="仿宋" w:cs="仿宋" w:hint="eastAsia"/>
                <w:szCs w:val="21"/>
              </w:rPr>
              <w:t>为学生搭建课外学习平台，引导学生进行自主学习和自主评价。</w:t>
            </w:r>
          </w:p>
        </w:tc>
        <w:tc>
          <w:tcPr>
            <w:tcW w:w="1109" w:type="dxa"/>
            <w:vAlign w:val="center"/>
          </w:tcPr>
          <w:p w14:paraId="14EE61A0" w14:textId="77777777" w:rsidR="003972B7" w:rsidRPr="007B765F" w:rsidRDefault="003972B7" w:rsidP="00F739E5">
            <w:pPr>
              <w:pStyle w:val="TableParagraph"/>
              <w:spacing w:line="280" w:lineRule="exact"/>
              <w:jc w:val="center"/>
              <w:rPr>
                <w:rFonts w:ascii="仿宋" w:eastAsia="仿宋" w:hAnsi="仿宋" w:cs="仿宋"/>
                <w:szCs w:val="21"/>
              </w:rPr>
            </w:pPr>
            <w:r w:rsidRPr="007B765F">
              <w:rPr>
                <w:rFonts w:ascii="仿宋" w:eastAsia="仿宋" w:hAnsi="仿宋" w:cs="仿宋" w:hint="eastAsia"/>
                <w:szCs w:val="21"/>
              </w:rPr>
              <w:t>5</w:t>
            </w:r>
          </w:p>
        </w:tc>
      </w:tr>
      <w:tr w:rsidR="003972B7" w:rsidRPr="007B765F" w14:paraId="3114F4CF" w14:textId="77777777" w:rsidTr="00F739E5">
        <w:trPr>
          <w:trHeight w:val="557"/>
        </w:trPr>
        <w:tc>
          <w:tcPr>
            <w:tcW w:w="1300" w:type="dxa"/>
            <w:vAlign w:val="center"/>
          </w:tcPr>
          <w:p w14:paraId="3433EFE5" w14:textId="77777777" w:rsidR="003972B7" w:rsidRPr="007B765F" w:rsidRDefault="003972B7" w:rsidP="00F739E5">
            <w:pPr>
              <w:pStyle w:val="TableParagraph"/>
              <w:spacing w:line="280" w:lineRule="exact"/>
              <w:jc w:val="center"/>
              <w:rPr>
                <w:b/>
                <w:bCs/>
                <w:szCs w:val="21"/>
              </w:rPr>
            </w:pPr>
            <w:r w:rsidRPr="007B765F">
              <w:rPr>
                <w:rFonts w:hint="eastAsia"/>
                <w:b/>
                <w:bCs/>
                <w:szCs w:val="21"/>
              </w:rPr>
              <w:t>教学资源</w:t>
            </w:r>
          </w:p>
        </w:tc>
        <w:tc>
          <w:tcPr>
            <w:tcW w:w="6331" w:type="dxa"/>
            <w:vAlign w:val="center"/>
          </w:tcPr>
          <w:p w14:paraId="4786F8C9" w14:textId="77777777" w:rsidR="003972B7" w:rsidRPr="007B765F" w:rsidRDefault="003972B7" w:rsidP="00F739E5">
            <w:pPr>
              <w:pStyle w:val="TableParagraph"/>
              <w:spacing w:line="280" w:lineRule="exact"/>
              <w:rPr>
                <w:rFonts w:ascii="仿宋" w:eastAsia="仿宋" w:hAnsi="仿宋" w:cs="仿宋"/>
                <w:szCs w:val="21"/>
              </w:rPr>
            </w:pPr>
            <w:r w:rsidRPr="007B765F">
              <w:rPr>
                <w:rFonts w:ascii="仿宋" w:eastAsia="仿宋" w:hAnsi="仿宋" w:cs="仿宋" w:hint="eastAsia"/>
                <w:szCs w:val="21"/>
              </w:rPr>
              <w:t>教学资源推介面广、材料丰富（包含课程思政内容）。</w:t>
            </w:r>
          </w:p>
        </w:tc>
        <w:tc>
          <w:tcPr>
            <w:tcW w:w="1109" w:type="dxa"/>
            <w:vAlign w:val="center"/>
          </w:tcPr>
          <w:p w14:paraId="200313A2" w14:textId="77777777" w:rsidR="003972B7" w:rsidRPr="007B765F" w:rsidRDefault="003972B7" w:rsidP="00F739E5">
            <w:pPr>
              <w:pStyle w:val="TableParagraph"/>
              <w:spacing w:line="280" w:lineRule="exact"/>
              <w:jc w:val="center"/>
              <w:rPr>
                <w:rFonts w:ascii="仿宋" w:eastAsia="仿宋" w:hAnsi="仿宋" w:cs="仿宋"/>
                <w:szCs w:val="21"/>
              </w:rPr>
            </w:pPr>
            <w:r w:rsidRPr="007B765F">
              <w:rPr>
                <w:rFonts w:ascii="仿宋" w:eastAsia="仿宋" w:hAnsi="仿宋" w:cs="仿宋" w:hint="eastAsia"/>
                <w:szCs w:val="21"/>
              </w:rPr>
              <w:t>5</w:t>
            </w:r>
          </w:p>
        </w:tc>
      </w:tr>
      <w:tr w:rsidR="003972B7" w:rsidRPr="007B765F" w14:paraId="08E3CC38" w14:textId="77777777" w:rsidTr="00F739E5">
        <w:trPr>
          <w:trHeight w:val="557"/>
        </w:trPr>
        <w:tc>
          <w:tcPr>
            <w:tcW w:w="1300" w:type="dxa"/>
            <w:vAlign w:val="center"/>
          </w:tcPr>
          <w:p w14:paraId="0C008391" w14:textId="77777777" w:rsidR="003972B7" w:rsidRPr="007B765F" w:rsidRDefault="003972B7" w:rsidP="00F739E5">
            <w:pPr>
              <w:pStyle w:val="TableParagraph"/>
              <w:spacing w:line="280" w:lineRule="exact"/>
              <w:jc w:val="center"/>
              <w:rPr>
                <w:rFonts w:hint="eastAsia"/>
                <w:b/>
                <w:bCs/>
                <w:szCs w:val="21"/>
              </w:rPr>
            </w:pPr>
            <w:r w:rsidRPr="007B765F">
              <w:rPr>
                <w:rFonts w:hint="eastAsia"/>
                <w:b/>
                <w:bCs/>
                <w:szCs w:val="21"/>
              </w:rPr>
              <w:t>视频展示</w:t>
            </w:r>
          </w:p>
        </w:tc>
        <w:tc>
          <w:tcPr>
            <w:tcW w:w="6331" w:type="dxa"/>
            <w:vAlign w:val="center"/>
          </w:tcPr>
          <w:p w14:paraId="0AC40767" w14:textId="77777777" w:rsidR="003972B7" w:rsidRPr="007B765F" w:rsidRDefault="003972B7" w:rsidP="00F739E5">
            <w:pPr>
              <w:pStyle w:val="TableParagraph"/>
              <w:spacing w:line="280" w:lineRule="exact"/>
              <w:rPr>
                <w:rFonts w:ascii="仿宋" w:eastAsia="仿宋" w:hAnsi="仿宋" w:cs="仿宋" w:hint="eastAsia"/>
                <w:szCs w:val="21"/>
              </w:rPr>
            </w:pPr>
            <w:r w:rsidRPr="007B765F">
              <w:rPr>
                <w:rFonts w:ascii="仿宋" w:eastAsia="仿宋" w:hAnsi="仿宋" w:cs="仿宋" w:hint="eastAsia"/>
                <w:szCs w:val="21"/>
              </w:rPr>
              <w:t>教态大方，举止得体，精神饱满，综合素质高，个人教学特色突出；善于提炼课程蕴含的育人因素，能将思想政治教育和专业知识传授融合，教学内容呈现恰当，教学活动组织合理；善于综合运用现代信息技术手段和数字资源把思政教育巧妙渗透教学全过程，教学方法运用恰当，教学策略使用有效；注重教学互动，突出学生主体地位，调动学生参与课堂积极性；注重思想理论教育和价值引领，有效达成教学目标，效果明显。</w:t>
            </w:r>
          </w:p>
        </w:tc>
        <w:tc>
          <w:tcPr>
            <w:tcW w:w="1109" w:type="dxa"/>
            <w:vAlign w:val="center"/>
          </w:tcPr>
          <w:p w14:paraId="1D5CB6F6" w14:textId="520C2CCA" w:rsidR="003972B7" w:rsidRPr="007B765F" w:rsidRDefault="00233DBF" w:rsidP="00F739E5">
            <w:pPr>
              <w:pStyle w:val="TableParagraph"/>
              <w:spacing w:line="280" w:lineRule="exact"/>
              <w:jc w:val="center"/>
              <w:rPr>
                <w:rFonts w:ascii="仿宋" w:eastAsia="仿宋" w:hAnsi="仿宋" w:cs="仿宋" w:hint="eastAsia"/>
                <w:szCs w:val="21"/>
              </w:rPr>
            </w:pPr>
            <w:r>
              <w:rPr>
                <w:rFonts w:ascii="仿宋" w:eastAsia="仿宋" w:hAnsi="仿宋" w:cs="仿宋" w:hint="eastAsia"/>
                <w:szCs w:val="21"/>
              </w:rPr>
              <w:t>20</w:t>
            </w:r>
          </w:p>
        </w:tc>
      </w:tr>
    </w:tbl>
    <w:p w14:paraId="4C7E8ED0" w14:textId="77777777" w:rsidR="00701383" w:rsidRPr="003972B7" w:rsidRDefault="00701383"/>
    <w:sectPr w:rsidR="00701383" w:rsidRPr="003972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_GBK">
    <w:altName w:val="微软雅黑"/>
    <w:charset w:val="86"/>
    <w:family w:val="auto"/>
    <w:pitch w:val="default"/>
    <w:sig w:usb0="00000001" w:usb1="0800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83"/>
    <w:rsid w:val="00233D47"/>
    <w:rsid w:val="00233DBF"/>
    <w:rsid w:val="003972B7"/>
    <w:rsid w:val="00701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7C22F"/>
  <w15:chartTrackingRefBased/>
  <w15:docId w15:val="{AC75630D-CFCC-4C64-AAD3-C310FC1D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2B7"/>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1"/>
    <w:qFormat/>
    <w:rsid w:val="00701383"/>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701383"/>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701383"/>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701383"/>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701383"/>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701383"/>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701383"/>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701383"/>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701383"/>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13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13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13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1383"/>
    <w:rPr>
      <w:rFonts w:cstheme="majorBidi"/>
      <w:color w:val="2F5496" w:themeColor="accent1" w:themeShade="BF"/>
      <w:sz w:val="28"/>
      <w:szCs w:val="28"/>
    </w:rPr>
  </w:style>
  <w:style w:type="character" w:customStyle="1" w:styleId="50">
    <w:name w:val="标题 5 字符"/>
    <w:basedOn w:val="a0"/>
    <w:link w:val="5"/>
    <w:uiPriority w:val="9"/>
    <w:semiHidden/>
    <w:rsid w:val="00701383"/>
    <w:rPr>
      <w:rFonts w:cstheme="majorBidi"/>
      <w:color w:val="2F5496" w:themeColor="accent1" w:themeShade="BF"/>
      <w:sz w:val="24"/>
    </w:rPr>
  </w:style>
  <w:style w:type="character" w:customStyle="1" w:styleId="60">
    <w:name w:val="标题 6 字符"/>
    <w:basedOn w:val="a0"/>
    <w:link w:val="6"/>
    <w:uiPriority w:val="9"/>
    <w:semiHidden/>
    <w:rsid w:val="00701383"/>
    <w:rPr>
      <w:rFonts w:cstheme="majorBidi"/>
      <w:b/>
      <w:bCs/>
      <w:color w:val="2F5496" w:themeColor="accent1" w:themeShade="BF"/>
    </w:rPr>
  </w:style>
  <w:style w:type="character" w:customStyle="1" w:styleId="70">
    <w:name w:val="标题 7 字符"/>
    <w:basedOn w:val="a0"/>
    <w:link w:val="7"/>
    <w:uiPriority w:val="9"/>
    <w:semiHidden/>
    <w:rsid w:val="00701383"/>
    <w:rPr>
      <w:rFonts w:cstheme="majorBidi"/>
      <w:b/>
      <w:bCs/>
      <w:color w:val="595959" w:themeColor="text1" w:themeTint="A6"/>
    </w:rPr>
  </w:style>
  <w:style w:type="character" w:customStyle="1" w:styleId="80">
    <w:name w:val="标题 8 字符"/>
    <w:basedOn w:val="a0"/>
    <w:link w:val="8"/>
    <w:uiPriority w:val="9"/>
    <w:semiHidden/>
    <w:rsid w:val="00701383"/>
    <w:rPr>
      <w:rFonts w:cstheme="majorBidi"/>
      <w:color w:val="595959" w:themeColor="text1" w:themeTint="A6"/>
    </w:rPr>
  </w:style>
  <w:style w:type="character" w:customStyle="1" w:styleId="90">
    <w:name w:val="标题 9 字符"/>
    <w:basedOn w:val="a0"/>
    <w:link w:val="9"/>
    <w:uiPriority w:val="9"/>
    <w:semiHidden/>
    <w:rsid w:val="00701383"/>
    <w:rPr>
      <w:rFonts w:eastAsiaTheme="majorEastAsia" w:cstheme="majorBidi"/>
      <w:color w:val="595959" w:themeColor="text1" w:themeTint="A6"/>
    </w:rPr>
  </w:style>
  <w:style w:type="paragraph" w:styleId="a3">
    <w:name w:val="Title"/>
    <w:basedOn w:val="a"/>
    <w:next w:val="a"/>
    <w:link w:val="a4"/>
    <w:uiPriority w:val="10"/>
    <w:qFormat/>
    <w:rsid w:val="0070138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013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38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013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383"/>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701383"/>
    <w:rPr>
      <w:i/>
      <w:iCs/>
      <w:color w:val="404040" w:themeColor="text1" w:themeTint="BF"/>
    </w:rPr>
  </w:style>
  <w:style w:type="paragraph" w:styleId="a9">
    <w:name w:val="List Paragraph"/>
    <w:basedOn w:val="a"/>
    <w:uiPriority w:val="34"/>
    <w:qFormat/>
    <w:rsid w:val="00701383"/>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701383"/>
    <w:rPr>
      <w:i/>
      <w:iCs/>
      <w:color w:val="2F5496" w:themeColor="accent1" w:themeShade="BF"/>
    </w:rPr>
  </w:style>
  <w:style w:type="paragraph" w:styleId="ab">
    <w:name w:val="Intense Quote"/>
    <w:basedOn w:val="a"/>
    <w:next w:val="a"/>
    <w:link w:val="ac"/>
    <w:uiPriority w:val="30"/>
    <w:qFormat/>
    <w:rsid w:val="0070138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701383"/>
    <w:rPr>
      <w:i/>
      <w:iCs/>
      <w:color w:val="2F5496" w:themeColor="accent1" w:themeShade="BF"/>
    </w:rPr>
  </w:style>
  <w:style w:type="character" w:styleId="ad">
    <w:name w:val="Intense Reference"/>
    <w:basedOn w:val="a0"/>
    <w:uiPriority w:val="32"/>
    <w:qFormat/>
    <w:rsid w:val="00701383"/>
    <w:rPr>
      <w:b/>
      <w:bCs/>
      <w:smallCaps/>
      <w:color w:val="2F5496" w:themeColor="accent1" w:themeShade="BF"/>
      <w:spacing w:val="5"/>
    </w:rPr>
  </w:style>
  <w:style w:type="paragraph" w:styleId="ae">
    <w:name w:val="Body Text"/>
    <w:basedOn w:val="a"/>
    <w:link w:val="af"/>
    <w:uiPriority w:val="1"/>
    <w:qFormat/>
    <w:rsid w:val="003972B7"/>
    <w:pPr>
      <w:ind w:left="162"/>
    </w:pPr>
    <w:rPr>
      <w:rFonts w:ascii="等线" w:eastAsia="等线" w:hAnsi="等线"/>
      <w:sz w:val="32"/>
      <w:szCs w:val="32"/>
    </w:rPr>
  </w:style>
  <w:style w:type="character" w:customStyle="1" w:styleId="af">
    <w:name w:val="正文文本 字符"/>
    <w:basedOn w:val="a0"/>
    <w:link w:val="ae"/>
    <w:uiPriority w:val="1"/>
    <w:rsid w:val="003972B7"/>
    <w:rPr>
      <w:rFonts w:ascii="等线" w:eastAsia="等线" w:hAnsi="等线" w:cs="Times New Roman"/>
      <w:sz w:val="32"/>
      <w:szCs w:val="32"/>
      <w14:ligatures w14:val="none"/>
    </w:rPr>
  </w:style>
  <w:style w:type="paragraph" w:customStyle="1" w:styleId="TableParagraph">
    <w:name w:val="Table Paragraph"/>
    <w:basedOn w:val="a"/>
    <w:uiPriority w:val="1"/>
    <w:qFormat/>
    <w:rsid w:val="003972B7"/>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404</Characters>
  <Application>Microsoft Office Word</Application>
  <DocSecurity>0</DocSecurity>
  <Lines>101</Lines>
  <Paragraphs>134</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 程</dc:creator>
  <cp:keywords/>
  <dc:description/>
  <cp:lastModifiedBy>建 程</cp:lastModifiedBy>
  <cp:revision>3</cp:revision>
  <dcterms:created xsi:type="dcterms:W3CDTF">2025-09-02T06:29:00Z</dcterms:created>
  <dcterms:modified xsi:type="dcterms:W3CDTF">2025-09-02T06:29:00Z</dcterms:modified>
</cp:coreProperties>
</file>