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hanging="360"/>
        <w:textAlignment w:val="baseline"/>
        <w:rPr>
          <w:sz w:val="28"/>
          <w:szCs w:val="28"/>
        </w:rPr>
      </w:pPr>
      <w:r>
        <w:rPr>
          <w:rFonts w:ascii="Arial" w:hAnsi="Arial" w:eastAsia="Arial" w:cs="Arial"/>
          <w:i w:val="0"/>
          <w:iCs w:val="0"/>
          <w:caps w:val="0"/>
          <w:color w:val="000000"/>
          <w:spacing w:val="0"/>
          <w:sz w:val="28"/>
          <w:szCs w:val="28"/>
          <w:u w:val="none"/>
          <w:bdr w:val="none" w:color="auto" w:sz="0" w:space="0"/>
          <w:vertAlign w:val="baseline"/>
        </w:rPr>
        <w:t>[主题分类]</w:t>
      </w:r>
      <w:r>
        <w:rPr>
          <w:rFonts w:hint="default" w:ascii="Arial" w:hAnsi="Arial" w:eastAsia="Arial" w:cs="Arial"/>
          <w:i w:val="0"/>
          <w:iCs w:val="0"/>
          <w:caps w:val="0"/>
          <w:color w:val="000000"/>
          <w:spacing w:val="0"/>
          <w:sz w:val="28"/>
          <w:szCs w:val="28"/>
          <w:u w:val="none"/>
          <w:bdr w:val="none" w:color="auto" w:sz="0" w:space="0"/>
          <w:vertAlign w:val="baseline"/>
        </w:rPr>
        <w:t> 科技、教育/科技</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hanging="360"/>
        <w:textAlignment w:val="baseline"/>
        <w:rPr>
          <w:sz w:val="28"/>
          <w:szCs w:val="28"/>
        </w:rPr>
      </w:pPr>
      <w:r>
        <w:rPr>
          <w:rFonts w:hint="default" w:ascii="Arial" w:hAnsi="Arial" w:eastAsia="Arial" w:cs="Arial"/>
          <w:i w:val="0"/>
          <w:iCs w:val="0"/>
          <w:caps w:val="0"/>
          <w:color w:val="000000"/>
          <w:spacing w:val="0"/>
          <w:sz w:val="28"/>
          <w:szCs w:val="28"/>
          <w:u w:val="none"/>
          <w:bdr w:val="none" w:color="auto" w:sz="0" w:space="0"/>
          <w:vertAlign w:val="baseline"/>
        </w:rPr>
        <w:t>[制发单位] 北京市科学技术委员会、中关村科技园区管理委员会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hanging="360"/>
        <w:textAlignment w:val="baseline"/>
        <w:rPr>
          <w:sz w:val="28"/>
          <w:szCs w:val="28"/>
        </w:rPr>
      </w:pPr>
      <w:r>
        <w:rPr>
          <w:rFonts w:hint="default" w:ascii="Arial" w:hAnsi="Arial" w:eastAsia="Arial" w:cs="Arial"/>
          <w:i w:val="0"/>
          <w:iCs w:val="0"/>
          <w:caps w:val="0"/>
          <w:color w:val="000000"/>
          <w:spacing w:val="0"/>
          <w:sz w:val="28"/>
          <w:szCs w:val="28"/>
          <w:u w:val="none"/>
          <w:bdr w:val="none" w:color="auto" w:sz="0" w:space="0"/>
          <w:vertAlign w:val="baseline"/>
        </w:rPr>
        <w:t>[实施日期] 2025-08-11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hanging="360"/>
        <w:textAlignment w:val="baseline"/>
        <w:rPr>
          <w:sz w:val="28"/>
          <w:szCs w:val="28"/>
        </w:rPr>
      </w:pPr>
      <w:r>
        <w:rPr>
          <w:rFonts w:hint="default" w:ascii="Arial" w:hAnsi="Arial" w:eastAsia="Arial" w:cs="Arial"/>
          <w:i w:val="0"/>
          <w:iCs w:val="0"/>
          <w:caps w:val="0"/>
          <w:color w:val="000000"/>
          <w:spacing w:val="0"/>
          <w:sz w:val="28"/>
          <w:szCs w:val="28"/>
          <w:u w:val="none"/>
          <w:bdr w:val="none" w:color="auto" w:sz="0" w:space="0"/>
          <w:vertAlign w:val="baseline"/>
        </w:rPr>
        <w:t>[成文日期] 2025-08-11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hanging="360"/>
        <w:textAlignment w:val="baseline"/>
        <w:rPr>
          <w:sz w:val="28"/>
          <w:szCs w:val="28"/>
        </w:rPr>
      </w:pPr>
      <w:r>
        <w:rPr>
          <w:rFonts w:hint="default" w:ascii="Arial" w:hAnsi="Arial" w:eastAsia="Arial" w:cs="Arial"/>
          <w:i w:val="0"/>
          <w:iCs w:val="0"/>
          <w:caps w:val="0"/>
          <w:color w:val="000000"/>
          <w:spacing w:val="0"/>
          <w:sz w:val="28"/>
          <w:szCs w:val="28"/>
          <w:u w:val="none"/>
          <w:bdr w:val="none" w:color="auto" w:sz="0" w:space="0"/>
          <w:vertAlign w:val="baseline"/>
        </w:rPr>
        <w:t>[发文字号] 京科基金字〔2025〕25号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hanging="360"/>
        <w:textAlignment w:val="baseline"/>
        <w:rPr>
          <w:sz w:val="28"/>
          <w:szCs w:val="28"/>
        </w:rPr>
      </w:pPr>
      <w:r>
        <w:rPr>
          <w:rFonts w:hint="default" w:ascii="Arial" w:hAnsi="Arial" w:eastAsia="Arial" w:cs="Arial"/>
          <w:i w:val="0"/>
          <w:iCs w:val="0"/>
          <w:caps w:val="0"/>
          <w:color w:val="000000"/>
          <w:spacing w:val="0"/>
          <w:sz w:val="28"/>
          <w:szCs w:val="28"/>
          <w:u w:val="none"/>
          <w:bdr w:val="none" w:color="auto" w:sz="0" w:space="0"/>
          <w:vertAlign w:val="baseline"/>
        </w:rPr>
        <w:t>[失效日期]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hanging="360"/>
        <w:textAlignment w:val="baseline"/>
        <w:rPr>
          <w:sz w:val="28"/>
          <w:szCs w:val="28"/>
        </w:rPr>
      </w:pPr>
      <w:r>
        <w:rPr>
          <w:rFonts w:hint="default" w:ascii="Arial" w:hAnsi="Arial" w:eastAsia="Arial" w:cs="Arial"/>
          <w:i w:val="0"/>
          <w:iCs w:val="0"/>
          <w:caps w:val="0"/>
          <w:color w:val="000000"/>
          <w:spacing w:val="0"/>
          <w:sz w:val="28"/>
          <w:szCs w:val="28"/>
          <w:u w:val="none"/>
          <w:bdr w:val="none" w:color="auto" w:sz="0" w:space="0"/>
          <w:vertAlign w:val="baseline"/>
        </w:rPr>
        <w:t>[发布日期] 2025-08-11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hanging="360"/>
        <w:textAlignment w:val="baseline"/>
        <w:rPr>
          <w:sz w:val="28"/>
          <w:szCs w:val="28"/>
        </w:rPr>
      </w:pPr>
      <w:r>
        <w:rPr>
          <w:rFonts w:hint="default" w:ascii="Arial" w:hAnsi="Arial" w:eastAsia="Arial" w:cs="Arial"/>
          <w:i w:val="0"/>
          <w:iCs w:val="0"/>
          <w:caps w:val="0"/>
          <w:color w:val="000000"/>
          <w:spacing w:val="0"/>
          <w:sz w:val="28"/>
          <w:szCs w:val="28"/>
          <w:u w:val="none"/>
          <w:bdr w:val="none" w:color="auto" w:sz="0" w:space="0"/>
          <w:vertAlign w:val="baseline"/>
        </w:rPr>
        <w:t>[有效性] 现行有效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textAlignment w:val="baseline"/>
        <w:rPr>
          <w:b/>
          <w:bCs/>
          <w:color w:val="333333"/>
          <w:sz w:val="56"/>
          <w:szCs w:val="56"/>
        </w:rPr>
      </w:pPr>
      <w:r>
        <w:rPr>
          <w:b/>
          <w:bCs/>
          <w:i w:val="0"/>
          <w:iCs w:val="0"/>
          <w:caps w:val="0"/>
          <w:color w:val="333333"/>
          <w:spacing w:val="0"/>
          <w:sz w:val="56"/>
          <w:szCs w:val="56"/>
          <w:u w:val="none"/>
          <w:bdr w:val="none" w:color="auto" w:sz="0" w:space="0"/>
          <w:vertAlign w:val="baseline"/>
        </w:rPr>
        <w:t>北京市自然科学基金委员会办公室关于2025年度北京市自然科学基金第二批联合基金项目及2026年度面上项目、青年科学基金项目（储备）申请的通知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Arial" w:hAnsi="Arial" w:eastAsia="Arial" w:cs="Arial"/>
          <w:i w:val="0"/>
          <w:iCs w:val="0"/>
          <w:caps w:val="0"/>
          <w:color w:val="000000"/>
          <w:spacing w:val="0"/>
          <w:sz w:val="32"/>
          <w:szCs w:val="32"/>
          <w:u w:val="none"/>
        </w:rPr>
      </w:pPr>
      <w:r>
        <w:rPr>
          <w:rFonts w:hint="default" w:ascii="Arial" w:hAnsi="Arial" w:eastAsia="Arial" w:cs="Arial"/>
          <w:i w:val="0"/>
          <w:iCs w:val="0"/>
          <w:caps w:val="0"/>
          <w:color w:val="999999"/>
          <w:spacing w:val="0"/>
          <w:kern w:val="0"/>
          <w:sz w:val="28"/>
          <w:szCs w:val="28"/>
          <w:u w:val="none"/>
          <w:bdr w:val="none" w:color="auto" w:sz="0" w:space="0"/>
          <w:vertAlign w:val="baseline"/>
          <w:lang w:val="en-US" w:eastAsia="zh-CN" w:bidi="ar"/>
        </w:rPr>
        <w:t>分享：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textAlignment w:val="baseline"/>
        <w:rPr>
          <w:sz w:val="32"/>
          <w:szCs w:val="32"/>
        </w:rPr>
      </w:pPr>
      <w:r>
        <w:rPr>
          <w:rFonts w:hint="default" w:ascii="Arial" w:hAnsi="Arial" w:eastAsia="Arial" w:cs="Arial"/>
          <w:i w:val="0"/>
          <w:iCs w:val="0"/>
          <w:caps w:val="0"/>
          <w:color w:val="404040"/>
          <w:spacing w:val="0"/>
          <w:sz w:val="32"/>
          <w:szCs w:val="32"/>
          <w:u w:val="none"/>
          <w:bdr w:val="none" w:color="auto" w:sz="0" w:space="0"/>
          <w:vertAlign w:val="baseline"/>
        </w:rPr>
        <w:t>京科基金字〔2025〕25号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textAlignment w:val="baseline"/>
        <w:rPr>
          <w:sz w:val="32"/>
          <w:szCs w:val="32"/>
        </w:rPr>
      </w:pPr>
      <w:r>
        <w:rPr>
          <w:rFonts w:hint="default" w:ascii="Arial" w:hAnsi="Arial" w:eastAsia="Arial" w:cs="Arial"/>
          <w:i w:val="0"/>
          <w:iCs w:val="0"/>
          <w:caps w:val="0"/>
          <w:color w:val="404040"/>
          <w:spacing w:val="0"/>
          <w:sz w:val="32"/>
          <w:szCs w:val="32"/>
          <w:u w:val="none"/>
          <w:bdr w:val="none" w:color="auto" w:sz="0" w:space="0"/>
          <w:vertAlign w:val="baseline"/>
        </w:rPr>
        <w:t>　　按照北京市自然科学基金（以下简称市基金）工作计划，现启动2025年度北京市自然科学基金第二批联合基金项目及2026年度面上项目、青年科学基金项目（储备）申请工作，有关事项通知如下：</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一、受理项目类型</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本次受理的项目类型包括2025年度北京市自然科学基金第二批联合基金项目及2026年度面上项目、青年科学基金项目（储备）。鼓励项目团队依托重大科技设施平台、国产科学仪器开展研究。若项目获得资助，鼓励项目团队将项目研究成果在国内高质量科技期刊发表。承担或参与市基金项目的单位纳统时应据实填报相关基础研究经费数据。</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二、资助领域与资助强度</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（一）2025年度第二批联合基金项目</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2025年度第二批联合基金项目（包括市基金-朝阳、海淀、丰台、昌平、大兴、北京经开区联合基金）围绕新一代信息技术、商业航天、合成生物、创新药物、人工智能赋能的科学研究等重点方向开展资助工作。项目类型分为重点项目和培育项目两类，其中重点项目每项资助强度为100/300万元（指南中未单独说明的，资助强度统一为100万元），培育项目每项资助强度为30万元，项目实施周期均为3年（指南中单独说明的除外）。联合基金资助项目研究成果知识产权归属于项目承担团队及单位。为促进产学研合作，针对联合基金资助项目有转化应用前景的项目成果，在同等条件下联合基金出资合作方企业可取得优先进行科技成果转化的相关权利。</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（二）2026年度面上项目、青年科学基金项目</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面上项目旨在鼓励科学技术人员在市基金资助范围内自主选题，开展探索性的科学研究，为培育新的学科、产业生长点奠定理论基础。资助强度不超过20万元/项，资助期限不超过3年。</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青年科学基金项目旨在资助青年科学技术人员开展基础研究和应用基础研究，注重培养其独立主持科研项目、进行创新研究的能力。资助强度不超过20万元/项，资助期限不超过2年。</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项目申请需遵照《2025年度北京市自然科学基金第二批联合基金项目及2026年度面上项目、青年科学基金项目（储备）申请须知》（详见附件1），联合基金项目申请须在《2025年度北京市自然科学基金第二批联合基金项目指南》（详见附件2）规定的范围内进行选题，面上项目申请须在《2026年度北京市自然科学基金面上项目指南》（详见附件3）规定的范围内进行选题，青年科学基金项目不设项目指南。</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三、申请要求和说明</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1.申请限制要求</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申请人在同一年度内申请市基金项目（课题）数量不超过1项。同一年度指项目申请截止日期在同一年度内。</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注：市基金项目类型包括面上项目、交叉融合重点项目（课题）、青年科学基金重点项目、青年科学基金项目、联合基金项目、京津冀自然科学基金合作专项（原京津冀基础研究合作专项）、外籍学者“汇智”项目、非共识创新项目等。</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2.经费管理要求</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市基金项目经费全面实行“包干制+负面清单”管理，其管理和使用应当按照《北京市自然科学基金项目经费管理办法》（京财科文〔2023〕2110号）执行。</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3.科研诚信要求</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按照国家及北京市相关规定，对记入科研诚信严重失信行为数据库的相关被处理人实施联合惩戒。项目申请单位及项目申请人应诚信状况良好，无在惩戒执行期内的科研严重失信行为记录和相关社会领域严重失信记录。科研人员在申报项目时应向依托单位提供个人科技信用报告；依托单位应向基金办提供单位科技信用报告和公共信用信息报告。</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单位（个人）科技信用报告可自行访问“北京市科技计划综合管理平台——在线服务系统”（https://mis.kw.beijing.gov.cn/）通过“法人登录”（“个人登录”）登录系统，点击“科技信用”栏目，即可下载单位（个人）科技信用报告。公共信用信息报告可登录“信用中国”（https://www.creditchina.gov.cn/）或“信用中国（北京）”（https://creditbj.jxj.beijing.gov.cn/）下载。</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四、申请方式及时间安排</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本次项目申请实行无纸化申请，申请人通过北京市自然科学基金依托单位工作系统（以下简称依托单位工作系统，登录地址：https://nsf.kw.beijing.gov.cn/bjnsfweb/）在线撰写申请书或登录北京市人民政府门户网站“政策兑现”栏目（https://zhengce.beijing.gov.cn）选择相对应的项目进行申报。如申请人所在单位未注册为市基金依托单位，请相关单位于8月25日16:00前提交依托单位注册申请（依托单位注册申请通知地址：https://kw.beijing.gov.cn/zwgk/zcwj/202409/t20240918_3894389.html）。具体安排如下：</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1.申请人撰写申请书（2025年8月11日至9月9日16:00）</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申请人自2025年8月11日起可登录依托单位工作系统，按相关要求与提示撰写申请书，务必于9月9日16:00前通过该系统将电子申请书提交依托单位审核。</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提示：</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（1）无系统账号的申请人可向依托单位科研管理部门申请。</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（2）申请人应根据所申请的研究方向，选择正确的基金类型、项目类型、申报领域、指南方向等。</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（3）申请人撰写、提交申请书功能于9月9日16:00关闭，鉴于采用在线方式撰写申请书，系统需要一定处理时间，请申请人根据单位具体要求提前完成申请书撰写与提交。</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2.依托单位审核申请书（2025年8月11日至9月12日12:00）</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依托单位在审核时间内重点对本单位申请人、参与人的申请资格、申请人提交申请书的真实性和完整性进行审核。</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提示：审核过程中，依托单位可通过依托单位工作系统将存在问题的项目退回申请人修改。</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3.依托单位提交申请书（2025年8月11日至9月12日16:00）</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依托单位通过依托单位工作系统在规定的时间内统一提交电子申请书。</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提示：9月12日16:00以后依托单位提交电子申请书功能将关闭，请依托单位妥善安排提交工作。</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4.依托单位提交承诺书、项目清单及信用报告（2025年9月13日至9月16日16:00）</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依托单位通过依托单位工作系统在规定的时间内统一提交加盖依托单位公章的承诺书、项目清单（承诺书在系统中下载）。依托单位应向基金办提供单位科技信用报告和公共信用信息报告。基金办将依据依托单位提交的承诺书、项目清单及信用报告等开展项目评审工作。</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提示：9月16日16:00依托单位提交功能将关闭，请依托单位妥善安排提交工作。</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五、注意事项</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1.请申请人认真阅读申请书中“申请者承诺”栏目，与项目组主要成员和合作单位做好沟通工作，确保项目组成员、合作单位信息真实、完整、有效，项目组成员、合作单位知晓并同意参与项目研究。特别注意，申请书中填写的依托单位及合作单位名称需与其公章名称完全一致，否则后续将不予立项。申请项目如获资助，请申请人在规定时间内完成申请书和任务书的签字、盖章手续，按时提交纸质申请材料和任务书，提交时间另行通知。</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2.请依托单位注意审核本单位提交项目的项目组成员、合作单位名称及附件材料等信息，确保上述信息真实、完整、有效。</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六、联系方式</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联合基金项目联系人：张老师010-55571253、刘老师010-55577782、胡老师010-55577702、牟老师010-55571257。</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面上项目、青年科学基金项目联系人：季老师010-55571252、孙老师010-55571239、罗老师010-55571238。</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技术支持联系电话：010-58858680、010-58858681、010-58858685、010-58858689。</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工作时间：工作日9:00—12:00，14:00—18:00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textAlignment w:val="baseline"/>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textAlignment w:val="baseline"/>
        <w:rPr>
          <w:sz w:val="32"/>
          <w:szCs w:val="32"/>
        </w:rPr>
      </w:pPr>
      <w:r>
        <w:rPr>
          <w:rFonts w:hint="default" w:ascii="Arial" w:hAnsi="Arial" w:eastAsia="Arial" w:cs="Arial"/>
          <w:i w:val="0"/>
          <w:iCs w:val="0"/>
          <w:caps w:val="0"/>
          <w:color w:val="404040"/>
          <w:spacing w:val="0"/>
          <w:sz w:val="32"/>
          <w:szCs w:val="32"/>
          <w:u w:val="none"/>
          <w:bdr w:val="none" w:color="auto" w:sz="0" w:space="0"/>
          <w:vertAlign w:val="baseline"/>
        </w:rPr>
        <w:t>　　附件：1.《2025年度北京市自然科学基金第二批联合基金项目及2026年度面上项目、青年科学基金项目（储备）申请须知》</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2.《2025年度北京市自然科学基金第二批联合基金项目指南》</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3.《2026年度北京市自然科学基金面上项目指南》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textAlignment w:val="baseline"/>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both"/>
        <w:textAlignment w:val="baseline"/>
        <w:rPr>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right"/>
        <w:textAlignment w:val="baseline"/>
        <w:rPr>
          <w:sz w:val="32"/>
          <w:szCs w:val="32"/>
        </w:rPr>
      </w:pPr>
      <w:r>
        <w:rPr>
          <w:rFonts w:hint="default" w:ascii="Arial" w:hAnsi="Arial" w:eastAsia="Arial" w:cs="Arial"/>
          <w:i w:val="0"/>
          <w:iCs w:val="0"/>
          <w:caps w:val="0"/>
          <w:color w:val="404040"/>
          <w:spacing w:val="0"/>
          <w:sz w:val="32"/>
          <w:szCs w:val="32"/>
          <w:u w:val="none"/>
          <w:bdr w:val="none" w:color="auto" w:sz="0" w:space="0"/>
          <w:vertAlign w:val="baseline"/>
        </w:rPr>
        <w:t>　　北京市自然科学基金委员会办公室</w:t>
      </w:r>
      <w:r>
        <w:rPr>
          <w:rFonts w:hint="default" w:ascii="Arial" w:hAnsi="Arial" w:eastAsia="Arial" w:cs="Arial"/>
          <w:i w:val="0"/>
          <w:iCs w:val="0"/>
          <w:caps w:val="0"/>
          <w:color w:val="404040"/>
          <w:spacing w:val="0"/>
          <w:sz w:val="32"/>
          <w:szCs w:val="32"/>
          <w:u w:val="none"/>
          <w:bdr w:val="none" w:color="auto" w:sz="0" w:space="0"/>
          <w:vertAlign w:val="baseline"/>
        </w:rPr>
        <w:br w:type="textWrapping"/>
      </w:r>
      <w:r>
        <w:rPr>
          <w:rFonts w:hint="default" w:ascii="Arial" w:hAnsi="Arial" w:eastAsia="Arial" w:cs="Arial"/>
          <w:i w:val="0"/>
          <w:iCs w:val="0"/>
          <w:caps w:val="0"/>
          <w:color w:val="404040"/>
          <w:spacing w:val="0"/>
          <w:sz w:val="32"/>
          <w:szCs w:val="32"/>
          <w:u w:val="none"/>
          <w:bdr w:val="none" w:color="auto" w:sz="0" w:space="0"/>
          <w:vertAlign w:val="baseline"/>
        </w:rPr>
        <w:t>　　2025年8月11日</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32"/>
          <w:szCs w:val="32"/>
        </w:rPr>
      </w:pPr>
      <w:r>
        <w:rPr>
          <w:rFonts w:hint="default" w:ascii="Arial" w:hAnsi="Arial" w:eastAsia="Arial" w:cs="Arial"/>
          <w:i w:val="0"/>
          <w:iCs w:val="0"/>
          <w:caps w:val="0"/>
          <w:color w:val="000000"/>
          <w:spacing w:val="0"/>
          <w:sz w:val="32"/>
          <w:szCs w:val="32"/>
          <w:u w:val="none"/>
          <w:bdr w:val="none" w:color="auto" w:sz="0" w:space="0"/>
          <w:vertAlign w:val="baseline"/>
        </w:rPr>
        <w:fldChar w:fldCharType="begin"/>
      </w:r>
      <w:r>
        <w:rPr>
          <w:rFonts w:hint="default" w:ascii="Arial" w:hAnsi="Arial" w:eastAsia="Arial" w:cs="Arial"/>
          <w:i w:val="0"/>
          <w:iCs w:val="0"/>
          <w:caps w:val="0"/>
          <w:color w:val="000000"/>
          <w:spacing w:val="0"/>
          <w:sz w:val="32"/>
          <w:szCs w:val="32"/>
          <w:u w:val="none"/>
          <w:bdr w:val="none" w:color="auto" w:sz="0" w:space="0"/>
          <w:vertAlign w:val="baseline"/>
        </w:rPr>
        <w:instrText xml:space="preserve"> HYPERLINK "https://kw.beijing.gov.cn/zwgk/zcwj/202508/W020250811569612937154.docx" \t "/Users/yufan/Documents\\x/_blank" </w:instrText>
      </w:r>
      <w:r>
        <w:rPr>
          <w:rFonts w:hint="default" w:ascii="Arial" w:hAnsi="Arial" w:eastAsia="Arial" w:cs="Arial"/>
          <w:i w:val="0"/>
          <w:iCs w:val="0"/>
          <w:caps w:val="0"/>
          <w:color w:val="000000"/>
          <w:spacing w:val="0"/>
          <w:sz w:val="32"/>
          <w:szCs w:val="32"/>
          <w:u w:val="none"/>
          <w:bdr w:val="none" w:color="auto" w:sz="0" w:space="0"/>
          <w:vertAlign w:val="baseline"/>
        </w:rPr>
        <w:fldChar w:fldCharType="separate"/>
      </w:r>
      <w:r>
        <w:rPr>
          <w:rStyle w:val="6"/>
          <w:rFonts w:hint="default" w:ascii="Arial" w:hAnsi="Arial" w:eastAsia="Arial" w:cs="Arial"/>
          <w:i w:val="0"/>
          <w:iCs w:val="0"/>
          <w:caps w:val="0"/>
          <w:color w:val="000000"/>
          <w:spacing w:val="0"/>
          <w:sz w:val="32"/>
          <w:szCs w:val="32"/>
          <w:u w:val="none"/>
          <w:bdr w:val="none" w:color="auto" w:sz="0" w:space="0"/>
          <w:vertAlign w:val="baseline"/>
        </w:rPr>
        <w:t>附件：1.《2025年度北京市自然科学基金第二批联合基金项目及2026年度面上项目、青年科学基金项目（储备）申请须知》</w:t>
      </w:r>
      <w:r>
        <w:rPr>
          <w:rFonts w:hint="default" w:ascii="Arial" w:hAnsi="Arial" w:eastAsia="Arial" w:cs="Arial"/>
          <w:i w:val="0"/>
          <w:iCs w:val="0"/>
          <w:caps w:val="0"/>
          <w:color w:val="000000"/>
          <w:spacing w:val="0"/>
          <w:sz w:val="32"/>
          <w:szCs w:val="32"/>
          <w:u w:val="none"/>
          <w:bdr w:val="none" w:color="auto" w:sz="0" w:space="0"/>
          <w:vertAlign w:val="baseline"/>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32"/>
          <w:szCs w:val="32"/>
        </w:rPr>
      </w:pPr>
      <w:r>
        <w:rPr>
          <w:rFonts w:hint="default" w:ascii="Arial" w:hAnsi="Arial" w:eastAsia="Arial" w:cs="Arial"/>
          <w:i w:val="0"/>
          <w:iCs w:val="0"/>
          <w:caps w:val="0"/>
          <w:color w:val="000000"/>
          <w:spacing w:val="0"/>
          <w:sz w:val="32"/>
          <w:szCs w:val="32"/>
          <w:u w:val="none"/>
          <w:bdr w:val="none" w:color="auto" w:sz="0" w:space="0"/>
          <w:vertAlign w:val="baseline"/>
        </w:rPr>
        <w:fldChar w:fldCharType="begin"/>
      </w:r>
      <w:r>
        <w:rPr>
          <w:rFonts w:hint="default" w:ascii="Arial" w:hAnsi="Arial" w:eastAsia="Arial" w:cs="Arial"/>
          <w:i w:val="0"/>
          <w:iCs w:val="0"/>
          <w:caps w:val="0"/>
          <w:color w:val="000000"/>
          <w:spacing w:val="0"/>
          <w:sz w:val="32"/>
          <w:szCs w:val="32"/>
          <w:u w:val="none"/>
          <w:bdr w:val="none" w:color="auto" w:sz="0" w:space="0"/>
          <w:vertAlign w:val="baseline"/>
        </w:rPr>
        <w:instrText xml:space="preserve"> HYPERLINK "https://kw.beijing.gov.cn/zwgk/zcwj/202508/W020250811569613065353.pdf" \t "/Users/yufan/Documents\\x/_blank" </w:instrText>
      </w:r>
      <w:r>
        <w:rPr>
          <w:rFonts w:hint="default" w:ascii="Arial" w:hAnsi="Arial" w:eastAsia="Arial" w:cs="Arial"/>
          <w:i w:val="0"/>
          <w:iCs w:val="0"/>
          <w:caps w:val="0"/>
          <w:color w:val="000000"/>
          <w:spacing w:val="0"/>
          <w:sz w:val="32"/>
          <w:szCs w:val="32"/>
          <w:u w:val="none"/>
          <w:bdr w:val="none" w:color="auto" w:sz="0" w:space="0"/>
          <w:vertAlign w:val="baseline"/>
        </w:rPr>
        <w:fldChar w:fldCharType="separate"/>
      </w:r>
      <w:r>
        <w:rPr>
          <w:rStyle w:val="6"/>
          <w:rFonts w:hint="default" w:ascii="Arial" w:hAnsi="Arial" w:eastAsia="Arial" w:cs="Arial"/>
          <w:i w:val="0"/>
          <w:iCs w:val="0"/>
          <w:caps w:val="0"/>
          <w:color w:val="000000"/>
          <w:spacing w:val="0"/>
          <w:sz w:val="32"/>
          <w:szCs w:val="32"/>
          <w:u w:val="none"/>
          <w:bdr w:val="none" w:color="auto" w:sz="0" w:space="0"/>
          <w:vertAlign w:val="baseline"/>
        </w:rPr>
        <w:t>附件：2.《2025年度北京市自然科学基金第二批联合基金项目指南》</w:t>
      </w:r>
      <w:r>
        <w:rPr>
          <w:rFonts w:hint="default" w:ascii="Arial" w:hAnsi="Arial" w:eastAsia="Arial" w:cs="Arial"/>
          <w:i w:val="0"/>
          <w:iCs w:val="0"/>
          <w:caps w:val="0"/>
          <w:color w:val="000000"/>
          <w:spacing w:val="0"/>
          <w:sz w:val="32"/>
          <w:szCs w:val="32"/>
          <w:u w:val="none"/>
          <w:bdr w:val="none" w:color="auto" w:sz="0" w:space="0"/>
          <w:vertAlign w:val="baseline"/>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32"/>
          <w:szCs w:val="32"/>
        </w:rPr>
      </w:pPr>
      <w:r>
        <w:rPr>
          <w:rFonts w:hint="default" w:ascii="Arial" w:hAnsi="Arial" w:eastAsia="Arial" w:cs="Arial"/>
          <w:i w:val="0"/>
          <w:iCs w:val="0"/>
          <w:caps w:val="0"/>
          <w:color w:val="000000"/>
          <w:spacing w:val="0"/>
          <w:sz w:val="32"/>
          <w:szCs w:val="32"/>
          <w:u w:val="none"/>
          <w:bdr w:val="none" w:color="auto" w:sz="0" w:space="0"/>
          <w:vertAlign w:val="baseline"/>
        </w:rPr>
        <w:fldChar w:fldCharType="begin"/>
      </w:r>
      <w:r>
        <w:rPr>
          <w:rFonts w:hint="default" w:ascii="Arial" w:hAnsi="Arial" w:eastAsia="Arial" w:cs="Arial"/>
          <w:i w:val="0"/>
          <w:iCs w:val="0"/>
          <w:caps w:val="0"/>
          <w:color w:val="000000"/>
          <w:spacing w:val="0"/>
          <w:sz w:val="32"/>
          <w:szCs w:val="32"/>
          <w:u w:val="none"/>
          <w:bdr w:val="none" w:color="auto" w:sz="0" w:space="0"/>
          <w:vertAlign w:val="baseline"/>
        </w:rPr>
        <w:instrText xml:space="preserve"> HYPERLINK "https://kw.beijing.gov.cn/zwgk/zcwj/202508/W020250811569613246237.docx" \t "/Users/yufan/Documents\\x/_blank" </w:instrText>
      </w:r>
      <w:r>
        <w:rPr>
          <w:rFonts w:hint="default" w:ascii="Arial" w:hAnsi="Arial" w:eastAsia="Arial" w:cs="Arial"/>
          <w:i w:val="0"/>
          <w:iCs w:val="0"/>
          <w:caps w:val="0"/>
          <w:color w:val="000000"/>
          <w:spacing w:val="0"/>
          <w:sz w:val="32"/>
          <w:szCs w:val="32"/>
          <w:u w:val="none"/>
          <w:bdr w:val="none" w:color="auto" w:sz="0" w:space="0"/>
          <w:vertAlign w:val="baseline"/>
        </w:rPr>
        <w:fldChar w:fldCharType="separate"/>
      </w:r>
      <w:r>
        <w:rPr>
          <w:rStyle w:val="6"/>
          <w:rFonts w:hint="default" w:ascii="Arial" w:hAnsi="Arial" w:eastAsia="Arial" w:cs="Arial"/>
          <w:i w:val="0"/>
          <w:iCs w:val="0"/>
          <w:caps w:val="0"/>
          <w:color w:val="000000"/>
          <w:spacing w:val="0"/>
          <w:sz w:val="32"/>
          <w:szCs w:val="32"/>
          <w:u w:val="none"/>
          <w:bdr w:val="none" w:color="auto" w:sz="0" w:space="0"/>
          <w:vertAlign w:val="baseline"/>
        </w:rPr>
        <w:t>附件：3.《2026年度北京市自然科学基金面上项目指南》</w:t>
      </w:r>
      <w:r>
        <w:rPr>
          <w:rFonts w:hint="default" w:ascii="Arial" w:hAnsi="Arial" w:eastAsia="Arial" w:cs="Arial"/>
          <w:i w:val="0"/>
          <w:iCs w:val="0"/>
          <w:caps w:val="0"/>
          <w:color w:val="000000"/>
          <w:spacing w:val="0"/>
          <w:sz w:val="32"/>
          <w:szCs w:val="32"/>
          <w:u w:val="none"/>
          <w:bdr w:val="none" w:color="auto" w:sz="0" w:space="0"/>
          <w:vertAlign w:val="baseli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textAlignment w:val="baseline"/>
        <w:rPr>
          <w:rFonts w:hint="default" w:ascii="Arial" w:hAnsi="Arial" w:eastAsia="Arial" w:cs="Arial"/>
          <w:i w:val="0"/>
          <w:iCs w:val="0"/>
          <w:caps w:val="0"/>
          <w:color w:val="000000"/>
          <w:spacing w:val="0"/>
          <w:sz w:val="32"/>
          <w:szCs w:val="32"/>
          <w:u w:val="none"/>
        </w:rPr>
      </w:pPr>
      <w:r>
        <w:rPr>
          <w:rFonts w:hint="default" w:ascii="Arial" w:hAnsi="Arial" w:eastAsia="Arial" w:cs="Arial"/>
          <w:i w:val="0"/>
          <w:iCs w:val="0"/>
          <w:caps w:val="0"/>
          <w:color w:val="000000"/>
          <w:spacing w:val="0"/>
          <w:kern w:val="0"/>
          <w:sz w:val="32"/>
          <w:szCs w:val="32"/>
          <w:u w:val="none"/>
          <w:bdr w:val="none" w:color="auto" w:sz="0" w:space="0"/>
          <w:vertAlign w:val="baseline"/>
          <w:lang w:val="en-US" w:eastAsia="zh-CN" w:bidi="ar"/>
        </w:rPr>
        <w:t>【打印本页】 【关闭窗口】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Arial">
    <w:panose1 w:val="020B06040202020202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EC680"/>
    <w:multiLevelType w:val="multilevel"/>
    <w:tmpl w:val="FADEC68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776E3A85"/>
    <w:multiLevelType w:val="multilevel"/>
    <w:tmpl w:val="776E3A8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BD024"/>
    <w:rsid w:val="2FEBD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2025-08-12T10:06:00Z</dcterms:created>
  <dc:creator>111</dc:creator>
  <cp:lastModifiedBy>111</cp:lastModifiedBy>
  <dcterms:modified xsi:type="dcterms:W3CDTF">2025-08-12T10:06:31Z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6A4E9DC8637A54698BA19A688D797A5F_41</vt:lpwstr>
  </property>
</Properties>
</file>