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教务处关于开展2</w:t>
      </w:r>
      <w:r>
        <w:rPr>
          <w:rFonts w:ascii="方正小标宋简体" w:hAnsi="方正小标宋简体" w:eastAsia="方正小标宋简体"/>
          <w:sz w:val="44"/>
          <w:szCs w:val="44"/>
        </w:rPr>
        <w:t>02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年北京高校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优质本科教材申报工作的通知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各教学单位：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为贯彻落实《北京市“十四五”时期教育改革和发展规划》和《北京高等教育本科人才培养质量提升行动计划（2022-2024年）》等文件精神，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根据《北京市教育委员会关于开展202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年北京高校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优质本科教材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建设的通知》（京教函〔202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213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要求，教务处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优质本科教材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申报工作，现将有关事项通知如下：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建设目标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遴选一批能够服务国家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和首都发展战略、服务在自主知识体系构建和新质生产力发展，推进新文科、新工科建设，影响范围广、师生认可度高的教材，有力支撑高校教育教学改革，不断提升学校人才培养质量。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1.教材适用于本科生（含继续教育）教育，内容翔实、逻辑严谨，对课程和专业建设的支撑效果显著，与同类教材相比有优势特色。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2.教材形式不限，可包括文字教材、电子教材、网络教材、多媒体教材等，鼓励立体化教材申报。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3.教材原则上由我校专任教师编著，近5年内出版或在教学中深入应用。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三、遴选方式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根据北京市教委申报要求，优质本科教材分为一般项目和重点项目两类，一般项目（限3项）由学校组织评审，报市教委审核备案后认定；重点项目（限1项）由学校推荐，市教委组织专家评审后确定。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各教学单位限报1部教材，不区分重点项目和一般项目。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各教学单位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于6月28日（星期五）下班前按要求提交以下材料，电子材料发送至jyk@cueb.edu.cn，纸质材料报送至博纳楼135室。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1.《北京高校优质本科教材申报书》，见附件2。电子版请提交word文档，纸质版一式三份，封面加盖学院公章，政审部分加盖学院党委章。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2.《北京高校优质本科教材推荐汇总表》，见附件3。电子版请提交word文档，纸质版一式一份，加盖学院公章。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3.申报教材原件1部。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4.教材版权页电子版（PDF或JPG格式）。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钱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    联系电话：83951322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4120651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71813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92607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1C7F29"/>
    <w:rsid w:val="00004330"/>
    <w:rsid w:val="000434C0"/>
    <w:rsid w:val="0006208E"/>
    <w:rsid w:val="000640D5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9718A"/>
    <w:rsid w:val="009A0197"/>
    <w:rsid w:val="00A04284"/>
    <w:rsid w:val="00B04DA6"/>
    <w:rsid w:val="00B80F8F"/>
    <w:rsid w:val="00B918C7"/>
    <w:rsid w:val="00BA013A"/>
    <w:rsid w:val="00BF2558"/>
    <w:rsid w:val="00C014B2"/>
    <w:rsid w:val="00C95209"/>
    <w:rsid w:val="00CB1FB6"/>
    <w:rsid w:val="00D13C9A"/>
    <w:rsid w:val="00D26B3F"/>
    <w:rsid w:val="00D27242"/>
    <w:rsid w:val="00D50A6F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197A5221"/>
    <w:rsid w:val="67F5083D"/>
    <w:rsid w:val="7EBC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194</Words>
  <Characters>1112</Characters>
  <Lines>9</Lines>
  <Paragraphs>2</Paragraphs>
  <TotalTime>10</TotalTime>
  <ScaleCrop>false</ScaleCrop>
  <LinksUpToDate>false</LinksUpToDate>
  <CharactersWithSpaces>1304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2021-06-08T09:04:00Z</dcterms:created>
  <dc:creator>QianCheng</dc:creator>
  <cp:lastModifiedBy>钱程</cp:lastModifiedBy>
  <cp:lastPrinted>2024-06-12T02:58:19Z</cp:lastPrinted>
  <dcterms:modified xsi:type="dcterms:W3CDTF">2024-06-12T02:59:26Z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080CBA6E85FF4A01BB165BCB71C417EB_12</vt:lpwstr>
  </property>
</Properties>
</file>