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483" w:rsidRDefault="003D26F5">
      <w:pPr>
        <w:spacing w:line="560" w:lineRule="exact"/>
        <w:jc w:val="center"/>
        <w:rPr>
          <w:rFonts w:ascii="方正小标宋简体" w:eastAsia="方正小标宋简体" w:hAnsi="Times New Roman"/>
          <w:sz w:val="40"/>
          <w:szCs w:val="44"/>
        </w:rPr>
      </w:pPr>
      <w:r>
        <w:rPr>
          <w:rFonts w:ascii="方正小标宋简体" w:eastAsia="方正小标宋简体" w:hAnsi="Arial" w:cs="Arial" w:hint="eastAsia"/>
          <w:color w:val="000000"/>
          <w:sz w:val="40"/>
          <w:szCs w:val="44"/>
        </w:rPr>
        <w:t>教务处关于</w:t>
      </w:r>
      <w:r>
        <w:rPr>
          <w:rFonts w:ascii="方正小标宋简体" w:eastAsia="方正小标宋简体" w:hAnsi="Times New Roman" w:hint="eastAsia"/>
          <w:sz w:val="40"/>
          <w:szCs w:val="44"/>
        </w:rPr>
        <w:t>开</w:t>
      </w:r>
      <w:r>
        <w:rPr>
          <w:rFonts w:ascii="方正小标宋简体" w:eastAsia="方正小标宋简体" w:hAnsi="Times New Roman" w:hint="eastAsia"/>
          <w:color w:val="000000"/>
          <w:sz w:val="40"/>
          <w:szCs w:val="44"/>
        </w:rPr>
        <w:t>展</w:t>
      </w:r>
      <w:r>
        <w:rPr>
          <w:rFonts w:ascii="方正小标宋简体" w:eastAsia="方正小标宋简体" w:hAnsi="Arial" w:cs="Arial" w:hint="eastAsia"/>
          <w:color w:val="000000"/>
          <w:sz w:val="40"/>
          <w:szCs w:val="44"/>
        </w:rPr>
        <w:t>202</w:t>
      </w:r>
      <w:r>
        <w:rPr>
          <w:rFonts w:ascii="方正小标宋简体" w:eastAsia="方正小标宋简体" w:hAnsi="Arial" w:cs="Arial" w:hint="eastAsia"/>
          <w:color w:val="000000"/>
          <w:sz w:val="40"/>
          <w:szCs w:val="44"/>
        </w:rPr>
        <w:t>3</w:t>
      </w:r>
      <w:r>
        <w:rPr>
          <w:rFonts w:ascii="方正小标宋简体" w:eastAsia="方正小标宋简体" w:hAnsi="Times New Roman" w:hint="eastAsia"/>
          <w:color w:val="000000"/>
          <w:sz w:val="40"/>
          <w:szCs w:val="44"/>
        </w:rPr>
        <w:t>年</w:t>
      </w:r>
      <w:r>
        <w:rPr>
          <w:rFonts w:ascii="方正小标宋简体" w:eastAsia="方正小标宋简体" w:hAnsi="Times New Roman" w:hint="eastAsia"/>
          <w:sz w:val="40"/>
          <w:szCs w:val="44"/>
        </w:rPr>
        <w:t>北京高校优秀本科</w:t>
      </w:r>
    </w:p>
    <w:p w:rsidR="008E3483" w:rsidRDefault="003D26F5">
      <w:pPr>
        <w:spacing w:line="560" w:lineRule="exact"/>
        <w:jc w:val="center"/>
        <w:rPr>
          <w:rFonts w:ascii="方正小标宋简体" w:eastAsia="方正小标宋简体" w:hAnsi="Times New Roman"/>
          <w:color w:val="000000"/>
          <w:sz w:val="40"/>
          <w:szCs w:val="44"/>
        </w:rPr>
      </w:pPr>
      <w:r>
        <w:rPr>
          <w:rFonts w:ascii="方正小标宋简体" w:eastAsia="方正小标宋简体" w:hAnsi="Times New Roman" w:hint="eastAsia"/>
          <w:sz w:val="40"/>
          <w:szCs w:val="44"/>
        </w:rPr>
        <w:t>教学服务保障人员校内评选工作的</w:t>
      </w:r>
      <w:r>
        <w:rPr>
          <w:rFonts w:ascii="方正小标宋简体" w:eastAsia="方正小标宋简体" w:hAnsi="Times New Roman" w:hint="eastAsia"/>
          <w:color w:val="000000"/>
          <w:sz w:val="40"/>
          <w:szCs w:val="44"/>
        </w:rPr>
        <w:t>通知</w:t>
      </w:r>
    </w:p>
    <w:p w:rsidR="008E3483" w:rsidRDefault="008E3483">
      <w:pPr>
        <w:spacing w:line="560" w:lineRule="exact"/>
        <w:jc w:val="center"/>
        <w:rPr>
          <w:rFonts w:ascii="方正小标宋简体" w:eastAsia="方正小标宋简体" w:hAnsi="Times New Roman"/>
          <w:color w:val="000000"/>
          <w:sz w:val="40"/>
          <w:szCs w:val="44"/>
        </w:rPr>
      </w:pPr>
    </w:p>
    <w:p w:rsidR="008E3483" w:rsidRDefault="003D26F5">
      <w:pPr>
        <w:widowControl/>
        <w:adjustRightInd w:val="0"/>
        <w:snapToGrid w:val="0"/>
        <w:spacing w:line="560" w:lineRule="exact"/>
        <w:rPr>
          <w:rFonts w:ascii="仿宋_GB2312" w:eastAsia="仿宋_GB2312" w:hAnsi="Times New Roman" w:cs="宋体"/>
          <w:sz w:val="32"/>
          <w:szCs w:val="32"/>
        </w:rPr>
      </w:pPr>
      <w:r>
        <w:rPr>
          <w:rFonts w:ascii="仿宋_GB2312" w:eastAsia="仿宋_GB2312" w:hAnsi="Times New Roman" w:cs="宋体" w:hint="eastAsia"/>
          <w:sz w:val="32"/>
          <w:szCs w:val="32"/>
        </w:rPr>
        <w:t>各相关单位：</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color w:val="000000"/>
          <w:sz w:val="32"/>
          <w:szCs w:val="32"/>
        </w:rPr>
        <w:t>为落实《北京市“十四五”时期教育改革和发展规划（</w:t>
      </w:r>
      <w:r>
        <w:rPr>
          <w:rFonts w:ascii="仿宋_GB2312" w:eastAsia="仿宋_GB2312" w:hAnsi="Times New Roman" w:hint="eastAsia"/>
          <w:color w:val="000000"/>
          <w:sz w:val="32"/>
          <w:szCs w:val="32"/>
        </w:rPr>
        <w:t>2021</w:t>
      </w:r>
      <w:r>
        <w:rPr>
          <w:rFonts w:ascii="仿宋_GB2312" w:eastAsia="仿宋_GB2312" w:hAnsi="Times New Roman" w:hint="eastAsia"/>
          <w:color w:val="000000"/>
          <w:sz w:val="32"/>
          <w:szCs w:val="32"/>
        </w:rPr>
        <w:t>—</w:t>
      </w:r>
      <w:r>
        <w:rPr>
          <w:rFonts w:ascii="仿宋_GB2312" w:eastAsia="仿宋_GB2312" w:hAnsi="Times New Roman" w:hint="eastAsia"/>
          <w:color w:val="000000"/>
          <w:sz w:val="32"/>
          <w:szCs w:val="32"/>
        </w:rPr>
        <w:t>2025</w:t>
      </w:r>
      <w:r>
        <w:rPr>
          <w:rFonts w:ascii="仿宋_GB2312" w:eastAsia="仿宋_GB2312" w:hAnsi="Times New Roman" w:hint="eastAsia"/>
          <w:color w:val="000000"/>
          <w:sz w:val="32"/>
          <w:szCs w:val="32"/>
        </w:rPr>
        <w:t>年）》和《北京高等教育本科人才培养质量提升行动计划（</w:t>
      </w:r>
      <w:r>
        <w:rPr>
          <w:rFonts w:ascii="仿宋_GB2312" w:eastAsia="仿宋_GB2312" w:hAnsi="Times New Roman" w:hint="eastAsia"/>
          <w:color w:val="000000"/>
          <w:sz w:val="32"/>
          <w:szCs w:val="32"/>
        </w:rPr>
        <w:t>2022</w:t>
      </w:r>
      <w:r>
        <w:rPr>
          <w:rFonts w:ascii="仿宋_GB2312" w:eastAsia="仿宋_GB2312" w:hAnsi="Times New Roman" w:hint="eastAsia"/>
          <w:color w:val="000000"/>
          <w:sz w:val="32"/>
          <w:szCs w:val="32"/>
        </w:rPr>
        <w:t>—</w:t>
      </w:r>
      <w:r>
        <w:rPr>
          <w:rFonts w:ascii="仿宋_GB2312" w:eastAsia="仿宋_GB2312" w:hAnsi="Times New Roman" w:hint="eastAsia"/>
          <w:color w:val="000000"/>
          <w:sz w:val="32"/>
          <w:szCs w:val="32"/>
        </w:rPr>
        <w:t>2024</w:t>
      </w:r>
      <w:r>
        <w:rPr>
          <w:rFonts w:ascii="仿宋_GB2312" w:eastAsia="仿宋_GB2312" w:hAnsi="Times New Roman" w:hint="eastAsia"/>
          <w:color w:val="000000"/>
          <w:sz w:val="32"/>
          <w:szCs w:val="32"/>
        </w:rPr>
        <w:t>年）》（</w:t>
      </w:r>
      <w:proofErr w:type="gramStart"/>
      <w:r>
        <w:rPr>
          <w:rFonts w:ascii="仿宋_GB2312" w:eastAsia="仿宋_GB2312" w:hAnsi="Times New Roman" w:hint="eastAsia"/>
          <w:color w:val="000000"/>
          <w:sz w:val="32"/>
          <w:szCs w:val="32"/>
        </w:rPr>
        <w:t>京教高〔</w:t>
      </w:r>
      <w:r>
        <w:rPr>
          <w:rFonts w:ascii="仿宋_GB2312" w:eastAsia="仿宋_GB2312" w:hAnsi="Times New Roman" w:hint="eastAsia"/>
          <w:color w:val="000000"/>
          <w:sz w:val="32"/>
          <w:szCs w:val="32"/>
        </w:rPr>
        <w:t>2021</w:t>
      </w:r>
      <w:r>
        <w:rPr>
          <w:rFonts w:ascii="仿宋_GB2312" w:eastAsia="仿宋_GB2312" w:hAnsi="Times New Roman" w:hint="eastAsia"/>
          <w:color w:val="000000"/>
          <w:sz w:val="32"/>
          <w:szCs w:val="32"/>
        </w:rPr>
        <w:t>〕</w:t>
      </w:r>
      <w:proofErr w:type="gramEnd"/>
      <w:r>
        <w:rPr>
          <w:rFonts w:ascii="仿宋_GB2312" w:eastAsia="仿宋_GB2312" w:hAnsi="Times New Roman" w:hint="eastAsia"/>
          <w:color w:val="000000"/>
          <w:sz w:val="32"/>
          <w:szCs w:val="32"/>
        </w:rPr>
        <w:t>8</w:t>
      </w:r>
      <w:r>
        <w:rPr>
          <w:rFonts w:ascii="仿宋_GB2312" w:eastAsia="仿宋_GB2312" w:hAnsi="Times New Roman" w:hint="eastAsia"/>
          <w:color w:val="000000"/>
          <w:sz w:val="32"/>
          <w:szCs w:val="32"/>
        </w:rPr>
        <w:t>号），为师生提供优质的服务、创造优良的学习生活环境，充分发挥教学服务保障人员在育人工作中的作用，教务处决定开展</w:t>
      </w:r>
      <w:r>
        <w:rPr>
          <w:rFonts w:ascii="仿宋_GB2312" w:eastAsia="仿宋_GB2312" w:hAnsi="Times New Roman" w:hint="eastAsia"/>
          <w:color w:val="000000"/>
          <w:sz w:val="32"/>
          <w:szCs w:val="32"/>
        </w:rPr>
        <w:t>202</w:t>
      </w:r>
      <w:r>
        <w:rPr>
          <w:rFonts w:ascii="仿宋_GB2312" w:eastAsia="仿宋_GB2312" w:hAnsi="Times New Roman" w:hint="eastAsia"/>
          <w:color w:val="000000"/>
          <w:sz w:val="32"/>
          <w:szCs w:val="32"/>
        </w:rPr>
        <w:t>3</w:t>
      </w:r>
      <w:r>
        <w:rPr>
          <w:rFonts w:ascii="仿宋_GB2312" w:eastAsia="仿宋_GB2312" w:hAnsi="Times New Roman" w:hint="eastAsia"/>
          <w:color w:val="000000"/>
          <w:sz w:val="32"/>
          <w:szCs w:val="32"/>
        </w:rPr>
        <w:t>年“北京高校优秀本科教学服务保障人员”</w:t>
      </w:r>
      <w:r>
        <w:rPr>
          <w:rFonts w:ascii="仿宋_GB2312" w:eastAsia="仿宋_GB2312" w:hAnsi="Times New Roman" w:hint="eastAsia"/>
          <w:sz w:val="32"/>
          <w:szCs w:val="32"/>
        </w:rPr>
        <w:t>校内评选工作。现将有关事项通知如下：</w:t>
      </w:r>
    </w:p>
    <w:p w:rsidR="008E3483" w:rsidRDefault="003D26F5">
      <w:pPr>
        <w:spacing w:line="560" w:lineRule="exact"/>
        <w:ind w:firstLineChars="200" w:firstLine="640"/>
        <w:rPr>
          <w:rFonts w:ascii="黑体" w:eastAsia="黑体" w:hAnsi="黑体"/>
          <w:sz w:val="32"/>
          <w:szCs w:val="32"/>
        </w:rPr>
      </w:pPr>
      <w:r>
        <w:rPr>
          <w:rFonts w:ascii="黑体" w:eastAsia="黑体" w:hAnsi="黑体" w:hint="eastAsia"/>
          <w:sz w:val="32"/>
          <w:szCs w:val="32"/>
        </w:rPr>
        <w:t>一、评选范围</w:t>
      </w:r>
    </w:p>
    <w:p w:rsidR="008E3483" w:rsidRDefault="003D26F5">
      <w:pPr>
        <w:spacing w:line="560" w:lineRule="exact"/>
        <w:rPr>
          <w:rFonts w:ascii="仿宋_GB2312" w:eastAsia="仿宋_GB2312" w:hAnsi="Times New Roman"/>
          <w:color w:val="000000"/>
          <w:sz w:val="32"/>
          <w:szCs w:val="32"/>
        </w:rPr>
      </w:pPr>
      <w:r>
        <w:rPr>
          <w:rFonts w:ascii="仿宋_GB2312" w:eastAsia="仿宋_GB2312" w:hAnsi="Times New Roman" w:hint="eastAsia"/>
          <w:color w:val="000000"/>
          <w:sz w:val="32"/>
          <w:szCs w:val="32"/>
        </w:rPr>
        <w:t xml:space="preserve">   </w:t>
      </w:r>
      <w:r>
        <w:rPr>
          <w:rFonts w:ascii="仿宋_GB2312" w:eastAsia="仿宋_GB2312" w:hAnsi="Times New Roman" w:hint="eastAsia"/>
          <w:color w:val="000000"/>
          <w:sz w:val="32"/>
          <w:szCs w:val="32"/>
        </w:rPr>
        <w:t>学校本科教学实验室管理人员、多媒体及电教中心管理人员、信息中心人员、教室</w:t>
      </w:r>
      <w:r>
        <w:rPr>
          <w:rFonts w:ascii="仿宋_GB2312" w:eastAsia="仿宋_GB2312" w:hAnsi="Times New Roman" w:hint="eastAsia"/>
          <w:color w:val="000000"/>
          <w:sz w:val="32"/>
          <w:szCs w:val="32"/>
        </w:rPr>
        <w:t>专职</w:t>
      </w:r>
      <w:r>
        <w:rPr>
          <w:rFonts w:ascii="仿宋_GB2312" w:eastAsia="仿宋_GB2312" w:hAnsi="Times New Roman" w:hint="eastAsia"/>
          <w:color w:val="000000"/>
          <w:sz w:val="32"/>
          <w:szCs w:val="32"/>
        </w:rPr>
        <w:t>管理员、图书馆员等直接为本科教学提供服务保障的工作人员。</w:t>
      </w:r>
    </w:p>
    <w:p w:rsidR="008E3483" w:rsidRDefault="003D26F5">
      <w:pPr>
        <w:spacing w:line="560" w:lineRule="exact"/>
        <w:ind w:firstLineChars="200" w:firstLine="640"/>
        <w:rPr>
          <w:rFonts w:ascii="黑体" w:eastAsia="黑体" w:hAnsi="黑体"/>
          <w:color w:val="000000"/>
          <w:sz w:val="32"/>
          <w:szCs w:val="32"/>
        </w:rPr>
      </w:pPr>
      <w:r>
        <w:rPr>
          <w:rFonts w:ascii="黑体" w:eastAsia="黑体" w:hAnsi="黑体" w:hint="eastAsia"/>
          <w:sz w:val="32"/>
          <w:szCs w:val="32"/>
        </w:rPr>
        <w:t>二、</w:t>
      </w:r>
      <w:r>
        <w:rPr>
          <w:rFonts w:ascii="黑体" w:eastAsia="黑体" w:hAnsi="黑体" w:hint="eastAsia"/>
          <w:color w:val="000000"/>
          <w:sz w:val="32"/>
          <w:szCs w:val="32"/>
        </w:rPr>
        <w:t>评选条件</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（一）政治立场坚定，忠于党和人民的教育事业，坚持立德树人，弘扬社会主义核心价值观。</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（二）具备良好的职业道德和专业水平，爱岗敬业、甘于奉献、尊师爱生，原则上应具有</w:t>
      </w:r>
      <w:r>
        <w:rPr>
          <w:rFonts w:ascii="仿宋_GB2312" w:eastAsia="仿宋_GB2312" w:hAnsi="Times New Roman" w:hint="eastAsia"/>
          <w:sz w:val="32"/>
          <w:szCs w:val="32"/>
        </w:rPr>
        <w:t>5</w:t>
      </w:r>
      <w:r>
        <w:rPr>
          <w:rFonts w:ascii="仿宋_GB2312" w:eastAsia="仿宋_GB2312" w:hAnsi="Times New Roman" w:hint="eastAsia"/>
          <w:sz w:val="32"/>
          <w:szCs w:val="32"/>
        </w:rPr>
        <w:t>年及以上教学服务保障岗位任职年限。</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（三）具有较强的创新意识，在营造良好的教学环境、提高</w:t>
      </w:r>
      <w:r>
        <w:rPr>
          <w:rFonts w:ascii="仿宋_GB2312" w:eastAsia="仿宋_GB2312" w:hAnsi="Times New Roman" w:hint="eastAsia"/>
          <w:sz w:val="32"/>
          <w:szCs w:val="32"/>
        </w:rPr>
        <w:lastRenderedPageBreak/>
        <w:t>师生教学活动的服务质量等方面为本科教学工作做出了突出贡献。</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（四）热情、周到、及时为师生员工提供高质量服务</w:t>
      </w:r>
      <w:r>
        <w:rPr>
          <w:rFonts w:ascii="仿宋_GB2312" w:eastAsia="仿宋_GB2312" w:hAnsi="Times New Roman" w:hint="eastAsia"/>
          <w:sz w:val="32"/>
          <w:szCs w:val="32"/>
        </w:rPr>
        <w:t>，通过严谨的工作作风和言传身教对学生的思想品德进行直接或间接的教育，引导学生健康成长和全面发展。</w:t>
      </w:r>
    </w:p>
    <w:p w:rsidR="008E3483" w:rsidRDefault="003D26F5">
      <w:pPr>
        <w:spacing w:line="560" w:lineRule="exact"/>
        <w:ind w:firstLineChars="200" w:firstLine="640"/>
        <w:rPr>
          <w:rFonts w:ascii="黑体" w:eastAsia="黑体" w:hAnsi="黑体"/>
          <w:sz w:val="32"/>
          <w:szCs w:val="32"/>
        </w:rPr>
      </w:pPr>
      <w:r>
        <w:rPr>
          <w:rFonts w:ascii="黑体" w:eastAsia="黑体" w:hAnsi="黑体" w:hint="eastAsia"/>
          <w:sz w:val="32"/>
          <w:szCs w:val="32"/>
        </w:rPr>
        <w:t>三、申报评选方式</w:t>
      </w: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color w:val="000000"/>
          <w:sz w:val="32"/>
          <w:szCs w:val="32"/>
        </w:rPr>
        <w:t>根据上述评选条件，各相关单位推荐</w:t>
      </w:r>
      <w:r>
        <w:rPr>
          <w:rFonts w:ascii="仿宋_GB2312" w:eastAsia="仿宋_GB2312" w:hAnsi="Times New Roman" w:hint="eastAsia"/>
          <w:color w:val="000000"/>
          <w:sz w:val="32"/>
          <w:szCs w:val="32"/>
        </w:rPr>
        <w:t>至多</w:t>
      </w:r>
      <w:r>
        <w:rPr>
          <w:rFonts w:ascii="仿宋_GB2312" w:eastAsia="仿宋_GB2312" w:hAnsi="Times New Roman" w:hint="eastAsia"/>
          <w:color w:val="000000"/>
          <w:sz w:val="32"/>
          <w:szCs w:val="32"/>
        </w:rPr>
        <w:t>1</w:t>
      </w:r>
      <w:r>
        <w:rPr>
          <w:rFonts w:ascii="仿宋_GB2312" w:eastAsia="仿宋_GB2312" w:hAnsi="Times New Roman" w:hint="eastAsia"/>
          <w:color w:val="000000"/>
          <w:sz w:val="32"/>
          <w:szCs w:val="32"/>
        </w:rPr>
        <w:t>位“北京高校优秀本科教学服务保障人员”候选人，经学校评审、遴选并公示后向市教委推荐。</w:t>
      </w:r>
    </w:p>
    <w:p w:rsidR="008E3483" w:rsidRDefault="003D26F5">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四、申报要求</w:t>
      </w:r>
    </w:p>
    <w:p w:rsidR="008E3483" w:rsidRDefault="003D26F5">
      <w:pPr>
        <w:spacing w:line="56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sz w:val="32"/>
          <w:szCs w:val="32"/>
        </w:rPr>
        <w:t>各相关单位组织填报《</w:t>
      </w:r>
      <w:r>
        <w:rPr>
          <w:rFonts w:ascii="仿宋_GB2312" w:eastAsia="仿宋_GB2312" w:hAnsi="Times New Roman" w:hint="eastAsia"/>
          <w:color w:val="000000"/>
          <w:sz w:val="32"/>
          <w:szCs w:val="32"/>
        </w:rPr>
        <w:t>“北京高校优秀本科教学服务保障人员”申报书</w:t>
      </w:r>
      <w:r>
        <w:rPr>
          <w:rFonts w:ascii="仿宋_GB2312" w:eastAsia="仿宋_GB2312" w:hAnsi="Times New Roman" w:hint="eastAsia"/>
          <w:sz w:val="32"/>
          <w:szCs w:val="32"/>
        </w:rPr>
        <w:t>》</w:t>
      </w:r>
      <w:r>
        <w:rPr>
          <w:rFonts w:ascii="仿宋_GB2312" w:eastAsia="仿宋_GB2312" w:hAnsi="Times New Roman" w:hint="eastAsia"/>
          <w:sz w:val="32"/>
          <w:szCs w:val="32"/>
        </w:rPr>
        <w:t>《“北京高校优秀本科教学服务保障人员”推荐汇总表》</w:t>
      </w:r>
      <w:r>
        <w:rPr>
          <w:rFonts w:ascii="仿宋_GB2312" w:eastAsia="仿宋_GB2312" w:hAnsi="Times New Roman" w:hint="eastAsia"/>
          <w:sz w:val="32"/>
          <w:szCs w:val="32"/>
        </w:rPr>
        <w:t>，于</w:t>
      </w:r>
      <w:r>
        <w:rPr>
          <w:rFonts w:ascii="仿宋_GB2312" w:eastAsia="仿宋_GB2312" w:hAnsi="Times New Roman" w:hint="eastAsia"/>
          <w:sz w:val="32"/>
          <w:szCs w:val="32"/>
        </w:rPr>
        <w:t>202</w:t>
      </w:r>
      <w:r>
        <w:rPr>
          <w:rFonts w:ascii="仿宋_GB2312" w:eastAsia="仿宋_GB2312" w:hAnsi="Times New Roman" w:hint="eastAsia"/>
          <w:sz w:val="32"/>
          <w:szCs w:val="32"/>
        </w:rPr>
        <w:t>3</w:t>
      </w:r>
      <w:r>
        <w:rPr>
          <w:rFonts w:ascii="仿宋_GB2312" w:eastAsia="仿宋_GB2312" w:hAnsi="Times New Roman" w:hint="eastAsia"/>
          <w:sz w:val="32"/>
          <w:szCs w:val="32"/>
        </w:rPr>
        <w:t>年</w:t>
      </w:r>
      <w:r>
        <w:rPr>
          <w:rFonts w:ascii="仿宋_GB2312" w:eastAsia="仿宋_GB2312" w:hAnsi="Times New Roman" w:hint="eastAsia"/>
          <w:sz w:val="32"/>
          <w:szCs w:val="32"/>
        </w:rPr>
        <w:t>5</w:t>
      </w:r>
      <w:r>
        <w:rPr>
          <w:rFonts w:ascii="仿宋_GB2312" w:eastAsia="仿宋_GB2312" w:hAnsi="Times New Roman" w:hint="eastAsia"/>
          <w:sz w:val="32"/>
          <w:szCs w:val="32"/>
        </w:rPr>
        <w:t>月</w:t>
      </w:r>
      <w:r>
        <w:rPr>
          <w:rFonts w:ascii="仿宋_GB2312" w:eastAsia="仿宋_GB2312" w:hAnsi="Times New Roman" w:hint="eastAsia"/>
          <w:color w:val="000000"/>
          <w:sz w:val="32"/>
          <w:szCs w:val="32"/>
        </w:rPr>
        <w:t>1</w:t>
      </w:r>
      <w:r>
        <w:rPr>
          <w:rFonts w:ascii="仿宋_GB2312" w:eastAsia="仿宋_GB2312" w:hAnsi="Times New Roman" w:hint="eastAsia"/>
          <w:color w:val="000000"/>
          <w:sz w:val="32"/>
          <w:szCs w:val="32"/>
        </w:rPr>
        <w:t>5</w:t>
      </w:r>
      <w:r>
        <w:rPr>
          <w:rFonts w:ascii="仿宋_GB2312" w:eastAsia="仿宋_GB2312" w:hAnsi="Times New Roman" w:hint="eastAsia"/>
          <w:sz w:val="32"/>
          <w:szCs w:val="32"/>
        </w:rPr>
        <w:t>日下班前将</w:t>
      </w:r>
      <w:r>
        <w:rPr>
          <w:rFonts w:ascii="仿宋_GB2312" w:eastAsia="仿宋_GB2312" w:hAnsi="Times New Roman" w:hint="eastAsia"/>
          <w:sz w:val="32"/>
          <w:szCs w:val="32"/>
        </w:rPr>
        <w:t>纸质</w:t>
      </w:r>
      <w:proofErr w:type="gramStart"/>
      <w:r>
        <w:rPr>
          <w:rFonts w:ascii="仿宋_GB2312" w:eastAsia="仿宋_GB2312" w:hAnsi="Times New Roman" w:hint="eastAsia"/>
          <w:sz w:val="32"/>
          <w:szCs w:val="32"/>
        </w:rPr>
        <w:t>版材料</w:t>
      </w:r>
      <w:proofErr w:type="gramEnd"/>
      <w:r>
        <w:rPr>
          <w:rFonts w:ascii="仿宋_GB2312" w:eastAsia="仿宋_GB2312" w:hAnsi="Times New Roman" w:hint="eastAsia"/>
          <w:sz w:val="32"/>
          <w:szCs w:val="32"/>
        </w:rPr>
        <w:t>送至博纳楼</w:t>
      </w:r>
      <w:r>
        <w:rPr>
          <w:rFonts w:ascii="仿宋_GB2312" w:eastAsia="仿宋_GB2312" w:hAnsi="Times New Roman" w:hint="eastAsia"/>
          <w:sz w:val="32"/>
          <w:szCs w:val="32"/>
        </w:rPr>
        <w:t>137</w:t>
      </w:r>
      <w:r>
        <w:rPr>
          <w:rFonts w:ascii="仿宋_GB2312" w:eastAsia="仿宋_GB2312" w:hAnsi="Times New Roman" w:hint="eastAsia"/>
          <w:sz w:val="32"/>
          <w:szCs w:val="32"/>
        </w:rPr>
        <w:t>室，</w:t>
      </w:r>
      <w:r>
        <w:rPr>
          <w:rFonts w:ascii="仿宋_GB2312" w:eastAsia="仿宋_GB2312" w:hAnsi="Times New Roman" w:hint="eastAsia"/>
          <w:sz w:val="32"/>
          <w:szCs w:val="32"/>
        </w:rPr>
        <w:t>电子版材料（</w:t>
      </w:r>
      <w:r>
        <w:rPr>
          <w:rFonts w:ascii="仿宋_GB2312" w:eastAsia="仿宋_GB2312" w:hAnsi="Times New Roman" w:hint="eastAsia"/>
          <w:sz w:val="32"/>
          <w:szCs w:val="32"/>
        </w:rPr>
        <w:t>word</w:t>
      </w:r>
      <w:r>
        <w:rPr>
          <w:rFonts w:ascii="仿宋_GB2312" w:eastAsia="仿宋_GB2312" w:hAnsi="Times New Roman" w:hint="eastAsia"/>
          <w:sz w:val="32"/>
          <w:szCs w:val="32"/>
        </w:rPr>
        <w:t>版本）</w:t>
      </w:r>
      <w:r>
        <w:rPr>
          <w:rFonts w:ascii="仿宋_GB2312" w:eastAsia="仿宋_GB2312" w:hAnsi="Times New Roman" w:hint="eastAsia"/>
          <w:color w:val="000000"/>
          <w:sz w:val="32"/>
          <w:szCs w:val="32"/>
        </w:rPr>
        <w:t>发送至邮箱</w:t>
      </w:r>
      <w:r>
        <w:rPr>
          <w:rFonts w:ascii="仿宋_GB2312" w:eastAsia="仿宋_GB2312" w:hAnsi="Times New Roman" w:hint="eastAsia"/>
          <w:color w:val="000000"/>
          <w:sz w:val="32"/>
          <w:szCs w:val="32"/>
        </w:rPr>
        <w:t>jyk@cueb.edu.cn</w:t>
      </w:r>
      <w:r>
        <w:rPr>
          <w:rFonts w:ascii="仿宋_GB2312" w:eastAsia="仿宋_GB2312" w:hAnsi="Times New Roman" w:hint="eastAsia"/>
          <w:color w:val="000000"/>
          <w:sz w:val="32"/>
          <w:szCs w:val="32"/>
        </w:rPr>
        <w:t>。</w:t>
      </w:r>
    </w:p>
    <w:p w:rsidR="003D26F5" w:rsidRDefault="003D26F5">
      <w:pPr>
        <w:spacing w:line="560" w:lineRule="exact"/>
        <w:ind w:firstLineChars="200" w:firstLine="640"/>
        <w:rPr>
          <w:rFonts w:ascii="仿宋_GB2312" w:eastAsia="仿宋_GB2312" w:hAnsi="Times New Roman"/>
          <w:sz w:val="32"/>
          <w:szCs w:val="32"/>
        </w:rPr>
      </w:pPr>
    </w:p>
    <w:p w:rsidR="008E3483" w:rsidRDefault="003D26F5">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联系人：</w:t>
      </w:r>
      <w:r>
        <w:rPr>
          <w:rFonts w:ascii="仿宋_GB2312" w:eastAsia="仿宋_GB2312" w:hAnsi="Times New Roman" w:hint="eastAsia"/>
          <w:sz w:val="32"/>
          <w:szCs w:val="32"/>
        </w:rPr>
        <w:t>郝老师</w:t>
      </w:r>
      <w:r>
        <w:rPr>
          <w:rFonts w:ascii="仿宋_GB2312" w:eastAsia="仿宋_GB2312" w:hAnsi="Times New Roman" w:hint="eastAsia"/>
          <w:sz w:val="32"/>
          <w:szCs w:val="32"/>
        </w:rPr>
        <w:t xml:space="preserve">   </w:t>
      </w:r>
      <w:r>
        <w:rPr>
          <w:rFonts w:ascii="仿宋_GB2312" w:eastAsia="仿宋_GB2312" w:hAnsi="Times New Roman" w:hint="eastAsia"/>
          <w:sz w:val="32"/>
          <w:szCs w:val="32"/>
        </w:rPr>
        <w:t>电话：</w:t>
      </w:r>
      <w:r>
        <w:rPr>
          <w:rFonts w:ascii="仿宋_GB2312" w:eastAsia="仿宋_GB2312" w:hAnsi="Times New Roman" w:hint="eastAsia"/>
          <w:sz w:val="32"/>
          <w:szCs w:val="32"/>
        </w:rPr>
        <w:t>8395</w:t>
      </w:r>
      <w:r>
        <w:rPr>
          <w:rFonts w:ascii="仿宋_GB2312" w:eastAsia="仿宋_GB2312" w:hAnsi="Times New Roman" w:hint="eastAsia"/>
          <w:sz w:val="32"/>
          <w:szCs w:val="32"/>
        </w:rPr>
        <w:t>2584</w:t>
      </w:r>
    </w:p>
    <w:p w:rsidR="008E3483" w:rsidRDefault="008E3483">
      <w:pPr>
        <w:spacing w:line="560" w:lineRule="exact"/>
        <w:ind w:leftChars="304" w:left="1918" w:hangingChars="400" w:hanging="1280"/>
        <w:rPr>
          <w:rFonts w:ascii="仿宋_GB2312" w:eastAsia="仿宋_GB2312" w:hAnsi="Times New Roman"/>
          <w:sz w:val="32"/>
          <w:szCs w:val="32"/>
        </w:rPr>
      </w:pPr>
    </w:p>
    <w:p w:rsidR="008E3483" w:rsidRDefault="003D26F5">
      <w:pPr>
        <w:spacing w:line="560" w:lineRule="exact"/>
        <w:ind w:leftChars="304" w:left="1918" w:hangingChars="400" w:hanging="1280"/>
        <w:rPr>
          <w:rFonts w:ascii="仿宋_GB2312" w:eastAsia="仿宋_GB2312" w:hAnsi="Times New Roman"/>
          <w:sz w:val="32"/>
          <w:szCs w:val="32"/>
        </w:rPr>
      </w:pPr>
      <w:r>
        <w:rPr>
          <w:rFonts w:ascii="仿宋_GB2312" w:eastAsia="仿宋_GB2312" w:hAnsi="Times New Roman" w:hint="eastAsia"/>
          <w:sz w:val="32"/>
          <w:szCs w:val="32"/>
        </w:rPr>
        <w:t>附件</w:t>
      </w:r>
      <w:r>
        <w:rPr>
          <w:rFonts w:ascii="仿宋_GB2312" w:eastAsia="仿宋_GB2312" w:hAnsi="Times New Roman" w:hint="eastAsia"/>
          <w:sz w:val="32"/>
          <w:szCs w:val="32"/>
        </w:rPr>
        <w:t>:1.202</w:t>
      </w:r>
      <w:r>
        <w:rPr>
          <w:rFonts w:ascii="仿宋_GB2312" w:eastAsia="仿宋_GB2312" w:hAnsi="Times New Roman" w:hint="eastAsia"/>
          <w:sz w:val="32"/>
          <w:szCs w:val="32"/>
        </w:rPr>
        <w:t>3</w:t>
      </w:r>
      <w:r>
        <w:rPr>
          <w:rFonts w:ascii="仿宋_GB2312" w:eastAsia="仿宋_GB2312" w:hAnsi="Times New Roman" w:hint="eastAsia"/>
          <w:sz w:val="32"/>
          <w:szCs w:val="32"/>
        </w:rPr>
        <w:t>年“北京高校优秀本科教学服务保障人员”推</w:t>
      </w:r>
    </w:p>
    <w:p w:rsidR="008E3483" w:rsidRDefault="003D26F5">
      <w:pPr>
        <w:spacing w:line="560" w:lineRule="exact"/>
        <w:ind w:leftChars="810" w:left="1861" w:hangingChars="50" w:hanging="160"/>
        <w:rPr>
          <w:rFonts w:ascii="仿宋_GB2312" w:eastAsia="仿宋_GB2312" w:hAnsi="Times New Roman"/>
          <w:sz w:val="32"/>
          <w:szCs w:val="32"/>
        </w:rPr>
      </w:pPr>
      <w:proofErr w:type="gramStart"/>
      <w:r>
        <w:rPr>
          <w:rFonts w:ascii="仿宋_GB2312" w:eastAsia="仿宋_GB2312" w:hAnsi="Times New Roman" w:hint="eastAsia"/>
          <w:sz w:val="32"/>
          <w:szCs w:val="32"/>
        </w:rPr>
        <w:t>荐</w:t>
      </w:r>
      <w:proofErr w:type="gramEnd"/>
      <w:r>
        <w:rPr>
          <w:rFonts w:ascii="仿宋_GB2312" w:eastAsia="仿宋_GB2312" w:hAnsi="Times New Roman" w:hint="eastAsia"/>
          <w:sz w:val="32"/>
          <w:szCs w:val="32"/>
        </w:rPr>
        <w:t>汇总表</w:t>
      </w:r>
    </w:p>
    <w:p w:rsidR="008E3483" w:rsidRDefault="003D26F5">
      <w:pPr>
        <w:spacing w:line="560" w:lineRule="exact"/>
        <w:ind w:leftChars="658" w:left="1702" w:hangingChars="100" w:hanging="320"/>
        <w:rPr>
          <w:rFonts w:ascii="仿宋_GB2312" w:eastAsia="仿宋_GB2312" w:hAnsi="Times New Roman"/>
          <w:sz w:val="32"/>
          <w:szCs w:val="32"/>
        </w:rPr>
      </w:pPr>
      <w:r>
        <w:rPr>
          <w:rFonts w:ascii="仿宋_GB2312" w:eastAsia="仿宋_GB2312" w:hAnsi="Times New Roman" w:hint="eastAsia"/>
          <w:sz w:val="32"/>
          <w:szCs w:val="32"/>
        </w:rPr>
        <w:t>2.202</w:t>
      </w:r>
      <w:r>
        <w:rPr>
          <w:rFonts w:ascii="仿宋_GB2312" w:eastAsia="仿宋_GB2312" w:hAnsi="Times New Roman" w:hint="eastAsia"/>
          <w:sz w:val="32"/>
          <w:szCs w:val="32"/>
        </w:rPr>
        <w:t>3</w:t>
      </w:r>
      <w:r>
        <w:rPr>
          <w:rFonts w:ascii="仿宋_GB2312" w:eastAsia="仿宋_GB2312" w:hAnsi="Times New Roman" w:hint="eastAsia"/>
          <w:sz w:val="32"/>
          <w:szCs w:val="32"/>
        </w:rPr>
        <w:t>年“北京高校优秀本科教学服务保障人员”申报书</w:t>
      </w:r>
    </w:p>
    <w:p w:rsidR="008E3483" w:rsidRDefault="008E3483">
      <w:pPr>
        <w:spacing w:line="560" w:lineRule="exact"/>
        <w:rPr>
          <w:rFonts w:ascii="仿宋_GB2312" w:eastAsia="仿宋_GB2312" w:hAnsi="Times New Roman"/>
          <w:sz w:val="32"/>
          <w:szCs w:val="32"/>
        </w:rPr>
      </w:pPr>
    </w:p>
    <w:p w:rsidR="008E3483" w:rsidRDefault="003D26F5">
      <w:pPr>
        <w:spacing w:line="560" w:lineRule="exact"/>
        <w:rPr>
          <w:rFonts w:ascii="仿宋_GB2312" w:eastAsia="仿宋_GB2312" w:hAnsi="Times New Roman"/>
          <w:sz w:val="32"/>
          <w:szCs w:val="32"/>
        </w:rPr>
      </w:pPr>
      <w:r>
        <w:rPr>
          <w:rFonts w:ascii="仿宋_GB2312" w:eastAsia="仿宋_GB2312" w:hAnsi="Times New Roman" w:hint="eastAsia"/>
          <w:sz w:val="32"/>
          <w:szCs w:val="32"/>
        </w:rPr>
        <w:lastRenderedPageBreak/>
        <w:t xml:space="preserve">                                     </w:t>
      </w:r>
      <w:r>
        <w:rPr>
          <w:rFonts w:ascii="仿宋_GB2312" w:eastAsia="仿宋_GB2312" w:hAnsi="Times New Roman" w:hint="eastAsia"/>
          <w:sz w:val="32"/>
          <w:szCs w:val="32"/>
        </w:rPr>
        <w:t>教务处</w:t>
      </w:r>
    </w:p>
    <w:p w:rsidR="008E3483" w:rsidRDefault="003D26F5">
      <w:pPr>
        <w:spacing w:line="560" w:lineRule="exact"/>
        <w:rPr>
          <w:rFonts w:ascii="仿宋_GB2312" w:eastAsia="仿宋_GB2312" w:hAnsi="Times New Roman"/>
          <w:sz w:val="32"/>
          <w:szCs w:val="32"/>
        </w:rPr>
      </w:pPr>
      <w:r>
        <w:rPr>
          <w:rFonts w:ascii="仿宋_GB2312" w:eastAsia="仿宋_GB2312" w:hAnsi="Times New Roman" w:hint="eastAsia"/>
          <w:sz w:val="32"/>
          <w:szCs w:val="32"/>
        </w:rPr>
        <w:t xml:space="preserve">                                 202</w:t>
      </w:r>
      <w:r>
        <w:rPr>
          <w:rFonts w:ascii="仿宋_GB2312" w:eastAsia="仿宋_GB2312" w:hAnsi="Times New Roman" w:hint="eastAsia"/>
          <w:sz w:val="32"/>
          <w:szCs w:val="32"/>
        </w:rPr>
        <w:t>3</w:t>
      </w:r>
      <w:r>
        <w:rPr>
          <w:rFonts w:ascii="仿宋_GB2312" w:eastAsia="仿宋_GB2312" w:hAnsi="Times New Roman" w:hint="eastAsia"/>
          <w:sz w:val="32"/>
          <w:szCs w:val="32"/>
        </w:rPr>
        <w:t>年</w:t>
      </w:r>
      <w:r>
        <w:rPr>
          <w:rFonts w:ascii="仿宋_GB2312" w:eastAsia="仿宋_GB2312" w:hAnsi="Times New Roman" w:hint="eastAsia"/>
          <w:sz w:val="32"/>
          <w:szCs w:val="32"/>
        </w:rPr>
        <w:t>4</w:t>
      </w:r>
      <w:r>
        <w:rPr>
          <w:rFonts w:ascii="仿宋_GB2312" w:eastAsia="仿宋_GB2312" w:hAnsi="Times New Roman" w:hint="eastAsia"/>
          <w:sz w:val="32"/>
          <w:szCs w:val="32"/>
        </w:rPr>
        <w:t>月</w:t>
      </w:r>
      <w:r>
        <w:rPr>
          <w:rFonts w:ascii="仿宋_GB2312" w:eastAsia="仿宋_GB2312" w:hAnsi="Times New Roman" w:hint="eastAsia"/>
          <w:sz w:val="32"/>
          <w:szCs w:val="32"/>
        </w:rPr>
        <w:t>26</w:t>
      </w:r>
      <w:r>
        <w:rPr>
          <w:rFonts w:ascii="仿宋_GB2312" w:eastAsia="仿宋_GB2312" w:hAnsi="Times New Roman" w:hint="eastAsia"/>
          <w:sz w:val="32"/>
          <w:szCs w:val="32"/>
        </w:rPr>
        <w:t>日</w:t>
      </w:r>
    </w:p>
    <w:p w:rsidR="008E3483" w:rsidRDefault="003D26F5">
      <w:pPr>
        <w:spacing w:line="20" w:lineRule="exact"/>
        <w:ind w:firstLineChars="200" w:firstLine="640"/>
        <w:rPr>
          <w:rFonts w:ascii="仿宋_GB2312" w:eastAsia="仿宋_GB2312" w:hAnsi="Times New Roman"/>
          <w:sz w:val="32"/>
          <w:szCs w:val="32"/>
        </w:rPr>
        <w:sectPr w:rsidR="008E3483">
          <w:pgSz w:w="11906" w:h="16838"/>
          <w:pgMar w:top="2381" w:right="1588" w:bottom="1985" w:left="1588" w:header="720" w:footer="1418" w:gutter="0"/>
          <w:pgNumType w:fmt="numberInDash"/>
          <w:cols w:space="720"/>
          <w:docGrid w:type="lines" w:linePitch="435"/>
        </w:sectPr>
      </w:pPr>
      <w:r>
        <w:rPr>
          <w:rFonts w:ascii="仿宋_GB2312" w:eastAsia="仿宋_GB2312" w:hAnsi="Times New Roman" w:cs="Arial" w:hint="eastAsia"/>
          <w:sz w:val="32"/>
          <w:szCs w:val="32"/>
        </w:rPr>
        <w:t xml:space="preserve">           </w:t>
      </w:r>
    </w:p>
    <w:p w:rsidR="008E3483" w:rsidRDefault="008E3483">
      <w:pPr>
        <w:spacing w:line="20" w:lineRule="exact"/>
      </w:pPr>
      <w:bookmarkStart w:id="0" w:name="_GoBack"/>
      <w:bookmarkEnd w:id="0"/>
    </w:p>
    <w:sectPr w:rsidR="008E34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方正舒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4E"/>
    <w:rsid w:val="00030A20"/>
    <w:rsid w:val="0003716C"/>
    <w:rsid w:val="003D26F5"/>
    <w:rsid w:val="00445EB7"/>
    <w:rsid w:val="00526A91"/>
    <w:rsid w:val="006D7ABE"/>
    <w:rsid w:val="006E444E"/>
    <w:rsid w:val="00760F37"/>
    <w:rsid w:val="008E3483"/>
    <w:rsid w:val="00992334"/>
    <w:rsid w:val="00B51572"/>
    <w:rsid w:val="00CD4728"/>
    <w:rsid w:val="00F055D5"/>
    <w:rsid w:val="08151944"/>
    <w:rsid w:val="2CA67D82"/>
    <w:rsid w:val="473D149B"/>
    <w:rsid w:val="56867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7C828"/>
  <w15:docId w15:val="{35B2E3C4-6AB1-48AA-8468-2DBA1251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等线" w:eastAsia="等线" w:hAnsi="等线" w:cs="Times New Roman"/>
      <w:sz w:val="18"/>
      <w:szCs w:val="18"/>
    </w:rPr>
  </w:style>
  <w:style w:type="character" w:customStyle="1" w:styleId="a4">
    <w:name w:val="页脚 字符"/>
    <w:basedOn w:val="a0"/>
    <w:link w:val="a3"/>
    <w:uiPriority w:val="99"/>
    <w:rPr>
      <w:rFonts w:ascii="等线" w:eastAsia="等线" w:hAnsi="等线" w:cs="Times New Roman"/>
      <w:sz w:val="18"/>
      <w:szCs w:val="18"/>
    </w:rPr>
  </w:style>
  <w:style w:type="paragraph" w:styleId="a7">
    <w:name w:val="Balloon Text"/>
    <w:basedOn w:val="a"/>
    <w:link w:val="a8"/>
    <w:uiPriority w:val="99"/>
    <w:semiHidden/>
    <w:unhideWhenUsed/>
    <w:rsid w:val="003D26F5"/>
    <w:rPr>
      <w:sz w:val="18"/>
      <w:szCs w:val="18"/>
    </w:rPr>
  </w:style>
  <w:style w:type="character" w:customStyle="1" w:styleId="a8">
    <w:name w:val="批注框文本 字符"/>
    <w:basedOn w:val="a0"/>
    <w:link w:val="a7"/>
    <w:uiPriority w:val="99"/>
    <w:semiHidden/>
    <w:rsid w:val="003D26F5"/>
    <w:rPr>
      <w:rFonts w:ascii="等线" w:eastAsia="等线" w:hAnsi="等线"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cueb</dc:creator>
  <cp:lastModifiedBy>QianCheng</cp:lastModifiedBy>
  <cp:revision>12</cp:revision>
  <cp:lastPrinted>2023-04-26T00:37:00Z</cp:lastPrinted>
  <dcterms:created xsi:type="dcterms:W3CDTF">2022-11-04T04:16:00Z</dcterms:created>
  <dcterms:modified xsi:type="dcterms:W3CDTF">2023-04-26T00:47:00Z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322B4D5AA3194DB5BFC765C3A64E9576</vt:lpwstr>
  </property>
</Properties>
</file>