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04" w:rsidRPr="001F3004" w:rsidRDefault="001F3004" w:rsidP="001F3004">
      <w:pPr>
        <w:widowControl/>
        <w:shd w:val="clear" w:color="auto" w:fill="FFFFFF"/>
        <w:spacing w:before="100" w:beforeAutospacing="1" w:after="100" w:afterAutospacing="1" w:line="300" w:lineRule="atLeast"/>
        <w:jc w:val="center"/>
        <w:outlineLvl w:val="2"/>
        <w:rPr>
          <w:rFonts w:ascii="微软雅黑" w:eastAsia="微软雅黑" w:hAnsi="微软雅黑" w:cs="宋体"/>
          <w:b/>
          <w:bCs/>
          <w:color w:val="AC0203"/>
          <w:kern w:val="0"/>
          <w:szCs w:val="21"/>
        </w:rPr>
      </w:pPr>
      <w:r w:rsidRPr="001F3004">
        <w:rPr>
          <w:rFonts w:ascii="微软雅黑" w:eastAsia="微软雅黑" w:hAnsi="微软雅黑" w:cs="宋体" w:hint="eastAsia"/>
          <w:b/>
          <w:bCs/>
          <w:color w:val="AC0203"/>
          <w:kern w:val="0"/>
          <w:szCs w:val="21"/>
        </w:rPr>
        <w:t xml:space="preserve">关于组织申报2015年度北京市社会科学基金研究基地项目和《研究基地年度报告》出版资助的通知 </w:t>
      </w:r>
    </w:p>
    <w:p w:rsidR="001F3004" w:rsidRPr="001F3004" w:rsidRDefault="001F3004" w:rsidP="001F3004">
      <w:pPr>
        <w:widowControl/>
        <w:shd w:val="clear" w:color="auto" w:fill="FFFFFF"/>
        <w:spacing w:before="100" w:beforeAutospacing="1" w:after="100" w:afterAutospacing="1" w:line="300" w:lineRule="atLeast"/>
        <w:jc w:val="center"/>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日期：2015-09-09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各有关科研管理单位和研究基地：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现将2015年北京社科基金研究基地项目（以下简称研究基地项目）和《研究基地年度报告》（以下简称《年度报告》）出版资助的申报工作有关事项通知如下：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一、申报研究基地项目的有关要求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今年各类项目立项计划为：重点项目占40%左右，一般项目占30%左右，青年项目占20%左右，特别委托项目占10%左右。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（一）选题要求：研究基地项目选题应符合本研究基地的总体功能定位，根据研究基地的主要研究领域、研究方向和建设目标来确定。研究内容与研究基地自身研究领域不相吻合的申报材料不予受理。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二）申报人条件：具有副高级以上专业技术职称，或具有博士学位，或具有副局级以上领导职务。不具备以上条件的申请青年项目时，须有两名具有正高级专业技术职称的同行专家推荐，且申请人（包括课题组成员）年龄不得超过39周岁（1976年10月9日以后出生）。项目负责人必须从事实际研究工作并真正承担和负责组织项目实施；项目主要参加人员或推荐人须征得本人同意并签字确认，否则视为违规申报。有在</w:t>
      </w:r>
      <w:proofErr w:type="gramStart"/>
      <w:r w:rsidRPr="001F3004">
        <w:rPr>
          <w:rFonts w:ascii="微软雅黑" w:eastAsia="微软雅黑" w:hAnsi="微软雅黑" w:cs="宋体" w:hint="eastAsia"/>
          <w:color w:val="000000"/>
          <w:kern w:val="0"/>
          <w:szCs w:val="21"/>
        </w:rPr>
        <w:t>研</w:t>
      </w:r>
      <w:proofErr w:type="gramEnd"/>
      <w:r w:rsidRPr="001F3004">
        <w:rPr>
          <w:rFonts w:ascii="微软雅黑" w:eastAsia="微软雅黑" w:hAnsi="微软雅黑" w:cs="宋体" w:hint="eastAsia"/>
          <w:color w:val="000000"/>
          <w:kern w:val="0"/>
          <w:szCs w:val="21"/>
        </w:rPr>
        <w:t>的北京社科基金项目负责人（</w:t>
      </w:r>
      <w:proofErr w:type="gramStart"/>
      <w:r w:rsidRPr="001F3004">
        <w:rPr>
          <w:rFonts w:ascii="微软雅黑" w:eastAsia="微软雅黑" w:hAnsi="微软雅黑" w:cs="宋体" w:hint="eastAsia"/>
          <w:color w:val="000000"/>
          <w:kern w:val="0"/>
          <w:szCs w:val="21"/>
        </w:rPr>
        <w:t>以结项证书</w:t>
      </w:r>
      <w:proofErr w:type="gramEnd"/>
      <w:r w:rsidRPr="001F3004">
        <w:rPr>
          <w:rFonts w:ascii="微软雅黑" w:eastAsia="微软雅黑" w:hAnsi="微软雅黑" w:cs="宋体" w:hint="eastAsia"/>
          <w:color w:val="000000"/>
          <w:kern w:val="0"/>
          <w:szCs w:val="21"/>
        </w:rPr>
        <w:t>标注日期为准）不能申报新的研究基地项目。申请的研究项目已获得其他资助的，须在《申请书》中注明所申请项目与已承担项目的联系和区别，不</w:t>
      </w:r>
      <w:proofErr w:type="gramStart"/>
      <w:r w:rsidRPr="001F3004">
        <w:rPr>
          <w:rFonts w:ascii="微软雅黑" w:eastAsia="微软雅黑" w:hAnsi="微软雅黑" w:cs="宋体" w:hint="eastAsia"/>
          <w:color w:val="000000"/>
          <w:kern w:val="0"/>
          <w:szCs w:val="21"/>
        </w:rPr>
        <w:t>得以内容</w:t>
      </w:r>
      <w:proofErr w:type="gramEnd"/>
      <w:r w:rsidRPr="001F3004">
        <w:rPr>
          <w:rFonts w:ascii="微软雅黑" w:eastAsia="微软雅黑" w:hAnsi="微软雅黑" w:cs="宋体" w:hint="eastAsia"/>
          <w:color w:val="000000"/>
          <w:kern w:val="0"/>
          <w:szCs w:val="21"/>
        </w:rPr>
        <w:t>基本相同的选题</w:t>
      </w:r>
      <w:r w:rsidRPr="001F3004">
        <w:rPr>
          <w:rFonts w:ascii="微软雅黑" w:eastAsia="微软雅黑" w:hAnsi="微软雅黑" w:cs="宋体" w:hint="eastAsia"/>
          <w:color w:val="000000"/>
          <w:kern w:val="0"/>
          <w:szCs w:val="21"/>
        </w:rPr>
        <w:lastRenderedPageBreak/>
        <w:t xml:space="preserve">申请多家研究项目。以博士学位论文或博士后出站报告为基础申报的研究基地项目，须在《申请书》中注明所申请项目与学位论文或出站报告的联系和区别。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三）申报办法：由各研究基地依托单位科研管理部门牵头组织，经本研究基地学术委员会严格初评后择优申报。每个研究基地限报5项，在2014年度检查评估中被评定为优秀的研究基地可申报6项。其中，没有承担在</w:t>
      </w:r>
      <w:proofErr w:type="gramStart"/>
      <w:r w:rsidRPr="001F3004">
        <w:rPr>
          <w:rFonts w:ascii="微软雅黑" w:eastAsia="微软雅黑" w:hAnsi="微软雅黑" w:cs="宋体" w:hint="eastAsia"/>
          <w:color w:val="000000"/>
          <w:kern w:val="0"/>
          <w:szCs w:val="21"/>
        </w:rPr>
        <w:t>研</w:t>
      </w:r>
      <w:proofErr w:type="gramEnd"/>
      <w:r w:rsidRPr="001F3004">
        <w:rPr>
          <w:rFonts w:ascii="微软雅黑" w:eastAsia="微软雅黑" w:hAnsi="微软雅黑" w:cs="宋体" w:hint="eastAsia"/>
          <w:color w:val="000000"/>
          <w:kern w:val="0"/>
          <w:szCs w:val="21"/>
        </w:rPr>
        <w:t xml:space="preserve">的北京社科基金特别委托项目的研究基地可申报1项特别委托项目。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四）填报要求：研究基地项目《申请书》和《申报材料汇总表》从北京社科规划网站“资料下载——基地资料”栏中下载。所有申报材料均须使用最新修订版、用计算机填写、A3纸双面印制、中缝装订，经所在单位科研管理部门审核、汇总、盖章后统一报送市社科规划办。申报材料电子版同时发送到指定邮箱，邮件主题请标明“××研究基地申报数据”字样，并确保电子数据和纸质材料一致。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报送材料包括：（1）审查合格的《申请书》1式6份，其中须含1份原件（原件请在封面用铅笔加以标注），采用“1夹5”方式叠放，即把5份《申请书》叠放在一起，然后夹在另一份《申请书》原件中。（2）用统一表格汇总的申请书数据表。（3）《申请书》和数据表电子版。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二、申报《年度报告》出版资助的有关要求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对经评审合格的《年度报告》给予3万元出版资助。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（一）编辑出版《年度报告》的基本原则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lastRenderedPageBreak/>
        <w:t xml:space="preserve">1.必须坚持正确政治方向，围绕本研究基地的研究领域和研究方向，瞄准学术前沿，立足首都经济社会发展实践，整体梳理、全面反映本研究基地的最新学术成果，逐步使《年度报告》成为研究基地的学术品牌。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2.《年度报告》内容体例须由研究基地负责人或首席专家统筹策划，并对出版质量负责。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（二）出版工作中的有关要求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1.封面设计要求。封面版式布局须基本统一，具体参考附件。如封面布局或对统一要求的标准内容做大的调整，应征得市社科规划办认可。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2.封面出版资助单位的标注：应用对策研究基地在封面左上角标注“北京市哲学社会科学规划办公室”；共建研究基地标注“北京市哲学社会科学规划办公室、北京市教育委员会”。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3.开本尺寸统一为：787mm×1092mm；成品参考尺寸：长235mm、宽160mm。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4.出版后，须向市社科规划办送交20本样书，并提供与出版社签订的出版合同复印件。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（三）申报办法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1.《年度报告出版资助审批书》从北京社科规划网站“资料下载——基地资料”栏中下载，须用计算机填写、A3纸双面印制、中缝装订。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2.《审批书》一式四份，经研究基地及依托单位科研管理部门审核、盖章后，连同电子版，统一报送市社科规划办。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三、专项申报《年度报告》立项的有关要求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lastRenderedPageBreak/>
        <w:t xml:space="preserve">今年，为鼓励研究基地《年度报告》深耕细作，推出科研精品，打造拳头品牌，市社科规划办拟对经专家评审达到北京社科基金项目立项标准的《年度报告》给予立项和研究经费支持，计划立项15项左右，列为一般项目，资助金额不超过8万元，具体办法和要求如下：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一）申报办法：在填写《年度报告出版资助审批书》的同时，按照上文对研究基地项目的填报要求，一并填写《北京市社科基金研究基地项目申请书》（两个申请书负责人原则上应为同一人）。该项申报不占用研究基地本年度的项目申报指标。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二）项目要求：内容上要区别于一般性的课题研究报告，也不能是研究成果汇编、论文集或研究基地工作报告，研究内容的原创性要达到80%以上，要基于对行业或领域内权威、详实的数据资料的梳理分析，阐明现状，指出问题，预测未来的发展趋势，提出可行性的政策建议，切实成为行业内具有指导意义的发展报告或专业领域内的权威研究报告，为政府决策及行业发展提供咨询服务。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（三）</w:t>
      </w:r>
      <w:proofErr w:type="gramStart"/>
      <w:r w:rsidRPr="001F3004">
        <w:rPr>
          <w:rFonts w:ascii="微软雅黑" w:eastAsia="微软雅黑" w:hAnsi="微软雅黑" w:cs="宋体" w:hint="eastAsia"/>
          <w:color w:val="000000"/>
          <w:kern w:val="0"/>
          <w:szCs w:val="21"/>
        </w:rPr>
        <w:t>结项与</w:t>
      </w:r>
      <w:proofErr w:type="gramEnd"/>
      <w:r w:rsidRPr="001F3004">
        <w:rPr>
          <w:rFonts w:ascii="微软雅黑" w:eastAsia="微软雅黑" w:hAnsi="微软雅黑" w:cs="宋体" w:hint="eastAsia"/>
          <w:color w:val="000000"/>
          <w:kern w:val="0"/>
          <w:szCs w:val="21"/>
        </w:rPr>
        <w:t xml:space="preserve">出版要求：最终成果须经市社科规划办统一组织鉴定，合格后方可正式结项、公开出版；出版字数不得少于30万字。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2015年10月8日-9日，市社科规划办研究基地工作处集中受理上述申报材料，逾期不予受理（申报时间截止到2015年10月9日17：00），不受理快递申报。 </w:t>
      </w:r>
    </w:p>
    <w:p w:rsid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 xml:space="preserve">联系人：刘　军　</w:t>
      </w:r>
      <w:proofErr w:type="gramStart"/>
      <w:r w:rsidRPr="001F3004">
        <w:rPr>
          <w:rFonts w:ascii="微软雅黑" w:eastAsia="微软雅黑" w:hAnsi="微软雅黑" w:cs="宋体" w:hint="eastAsia"/>
          <w:color w:val="000000"/>
          <w:kern w:val="0"/>
          <w:szCs w:val="21"/>
        </w:rPr>
        <w:t>刘峰杰</w:t>
      </w:r>
      <w:proofErr w:type="gramEnd"/>
      <w:r w:rsidRPr="001F3004">
        <w:rPr>
          <w:rFonts w:ascii="微软雅黑" w:eastAsia="微软雅黑" w:hAnsi="微软雅黑" w:cs="宋体" w:hint="eastAsia"/>
          <w:color w:val="000000"/>
          <w:kern w:val="0"/>
          <w:szCs w:val="21"/>
        </w:rPr>
        <w:t xml:space="preserve"> 64876782 </w:t>
      </w:r>
      <w:r w:rsidRPr="001F3004">
        <w:rPr>
          <w:rFonts w:ascii="微软雅黑" w:eastAsia="微软雅黑" w:hAnsi="微软雅黑" w:cs="宋体" w:hint="eastAsia"/>
          <w:color w:val="000000"/>
          <w:kern w:val="0"/>
          <w:szCs w:val="21"/>
        </w:rPr>
        <w:br/>
        <w:t>电子邮箱：</w:t>
      </w:r>
      <w:hyperlink r:id="rId4" w:history="1">
        <w:r w:rsidRPr="00A953DB">
          <w:rPr>
            <w:rStyle w:val="a4"/>
            <w:rFonts w:ascii="微软雅黑" w:eastAsia="微软雅黑" w:hAnsi="微软雅黑" w:hint="eastAsia"/>
            <w:szCs w:val="21"/>
          </w:rPr>
          <w:t>jdc@bjpopss.gov.cn</w:t>
        </w:r>
      </w:hyperlink>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t>北京社科规划网站地址：httpwww.bjpopss.gov.cn</w:t>
      </w:r>
      <w:r w:rsidRPr="001F3004">
        <w:rPr>
          <w:rFonts w:ascii="微软雅黑" w:eastAsia="微软雅黑" w:hAnsi="微软雅黑" w:cs="宋体" w:hint="eastAsia"/>
          <w:color w:val="000000"/>
          <w:kern w:val="0"/>
          <w:szCs w:val="21"/>
        </w:rPr>
        <w:br/>
        <w:t xml:space="preserve">送报地址：朝阳区北四环中路33号社科大楼708室 </w:t>
      </w:r>
    </w:p>
    <w:p w:rsidR="001F3004" w:rsidRPr="001F3004" w:rsidRDefault="001F3004" w:rsidP="001F3004">
      <w:pPr>
        <w:widowControl/>
        <w:shd w:val="clear" w:color="auto" w:fill="FFFFFF"/>
        <w:spacing w:before="100" w:beforeAutospacing="1" w:after="100" w:afterAutospacing="1" w:line="432" w:lineRule="auto"/>
        <w:jc w:val="left"/>
        <w:rPr>
          <w:rFonts w:ascii="微软雅黑" w:eastAsia="微软雅黑" w:hAnsi="微软雅黑" w:cs="宋体" w:hint="eastAsia"/>
          <w:color w:val="000000"/>
          <w:kern w:val="0"/>
          <w:szCs w:val="21"/>
        </w:rPr>
      </w:pPr>
      <w:r w:rsidRPr="001F3004">
        <w:rPr>
          <w:rFonts w:ascii="微软雅黑" w:eastAsia="微软雅黑" w:hAnsi="微软雅黑" w:cs="宋体" w:hint="eastAsia"/>
          <w:color w:val="000000"/>
          <w:kern w:val="0"/>
          <w:szCs w:val="21"/>
        </w:rPr>
        <w:lastRenderedPageBreak/>
        <w:t>北京市哲学社会科学规划办公室</w:t>
      </w:r>
      <w:r w:rsidRPr="001F3004">
        <w:rPr>
          <w:rFonts w:ascii="微软雅黑" w:eastAsia="微软雅黑" w:hAnsi="微软雅黑" w:cs="宋体" w:hint="eastAsia"/>
          <w:color w:val="000000"/>
          <w:kern w:val="0"/>
          <w:szCs w:val="21"/>
        </w:rPr>
        <w:br/>
        <w:t>二Ο一五年九月九日</w:t>
      </w:r>
    </w:p>
    <w:p w:rsidR="00290526" w:rsidRPr="001F3004" w:rsidRDefault="00290526"/>
    <w:sectPr w:rsidR="00290526" w:rsidRPr="001F3004" w:rsidSect="002905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3004"/>
    <w:rsid w:val="001F3004"/>
    <w:rsid w:val="00290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526"/>
    <w:pPr>
      <w:widowControl w:val="0"/>
      <w:jc w:val="both"/>
    </w:pPr>
  </w:style>
  <w:style w:type="paragraph" w:styleId="3">
    <w:name w:val="heading 3"/>
    <w:basedOn w:val="a"/>
    <w:link w:val="3Char"/>
    <w:uiPriority w:val="9"/>
    <w:qFormat/>
    <w:rsid w:val="001F3004"/>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F3004"/>
    <w:rPr>
      <w:rFonts w:ascii="宋体" w:eastAsia="宋体" w:hAnsi="宋体" w:cs="宋体"/>
      <w:b/>
      <w:bCs/>
      <w:kern w:val="0"/>
      <w:sz w:val="24"/>
      <w:szCs w:val="24"/>
    </w:rPr>
  </w:style>
  <w:style w:type="paragraph" w:styleId="a3">
    <w:name w:val="Normal (Web)"/>
    <w:basedOn w:val="a"/>
    <w:uiPriority w:val="99"/>
    <w:semiHidden/>
    <w:unhideWhenUsed/>
    <w:rsid w:val="001F300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F30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12242">
      <w:bodyDiv w:val="1"/>
      <w:marLeft w:val="0"/>
      <w:marRight w:val="0"/>
      <w:marTop w:val="0"/>
      <w:marBottom w:val="0"/>
      <w:divBdr>
        <w:top w:val="none" w:sz="0" w:space="0" w:color="auto"/>
        <w:left w:val="none" w:sz="0" w:space="0" w:color="auto"/>
        <w:bottom w:val="none" w:sz="0" w:space="0" w:color="auto"/>
        <w:right w:val="none" w:sz="0" w:space="0" w:color="auto"/>
      </w:divBdr>
      <w:divsChild>
        <w:div w:id="897516641">
          <w:marLeft w:val="0"/>
          <w:marRight w:val="0"/>
          <w:marTop w:val="0"/>
          <w:marBottom w:val="0"/>
          <w:divBdr>
            <w:top w:val="none" w:sz="0" w:space="0" w:color="auto"/>
            <w:left w:val="none" w:sz="0" w:space="0" w:color="auto"/>
            <w:bottom w:val="none" w:sz="0" w:space="0" w:color="auto"/>
            <w:right w:val="none" w:sz="0" w:space="0" w:color="auto"/>
          </w:divBdr>
          <w:divsChild>
            <w:div w:id="1872721459">
              <w:marLeft w:val="0"/>
              <w:marRight w:val="0"/>
              <w:marTop w:val="0"/>
              <w:marBottom w:val="0"/>
              <w:divBdr>
                <w:top w:val="none" w:sz="0" w:space="0" w:color="auto"/>
                <w:left w:val="none" w:sz="0" w:space="0" w:color="auto"/>
                <w:bottom w:val="none" w:sz="0" w:space="0" w:color="auto"/>
                <w:right w:val="none" w:sz="0" w:space="0" w:color="auto"/>
              </w:divBdr>
              <w:divsChild>
                <w:div w:id="851531915">
                  <w:marLeft w:val="0"/>
                  <w:marRight w:val="0"/>
                  <w:marTop w:val="0"/>
                  <w:marBottom w:val="0"/>
                  <w:divBdr>
                    <w:top w:val="none" w:sz="0" w:space="0" w:color="auto"/>
                    <w:left w:val="none" w:sz="0" w:space="0" w:color="auto"/>
                    <w:bottom w:val="none" w:sz="0" w:space="0" w:color="auto"/>
                    <w:right w:val="none" w:sz="0" w:space="0" w:color="auto"/>
                  </w:divBdr>
                  <w:divsChild>
                    <w:div w:id="1136337837">
                      <w:marLeft w:val="0"/>
                      <w:marRight w:val="0"/>
                      <w:marTop w:val="0"/>
                      <w:marBottom w:val="0"/>
                      <w:divBdr>
                        <w:top w:val="single" w:sz="6" w:space="0" w:color="CDCCCC"/>
                        <w:left w:val="single" w:sz="6" w:space="0" w:color="CDCCCC"/>
                        <w:bottom w:val="single" w:sz="6" w:space="0" w:color="CDCCCC"/>
                        <w:right w:val="single" w:sz="6" w:space="0" w:color="CDCCCC"/>
                      </w:divBdr>
                      <w:divsChild>
                        <w:div w:id="1862820989">
                          <w:marLeft w:val="0"/>
                          <w:marRight w:val="0"/>
                          <w:marTop w:val="0"/>
                          <w:marBottom w:val="0"/>
                          <w:divBdr>
                            <w:top w:val="none" w:sz="0" w:space="0" w:color="auto"/>
                            <w:left w:val="none" w:sz="0" w:space="0" w:color="auto"/>
                            <w:bottom w:val="none" w:sz="0" w:space="0" w:color="auto"/>
                            <w:right w:val="none" w:sz="0" w:space="0" w:color="auto"/>
                          </w:divBdr>
                          <w:divsChild>
                            <w:div w:id="360907155">
                              <w:marLeft w:val="0"/>
                              <w:marRight w:val="0"/>
                              <w:marTop w:val="0"/>
                              <w:marBottom w:val="0"/>
                              <w:divBdr>
                                <w:top w:val="none" w:sz="0" w:space="0" w:color="auto"/>
                                <w:left w:val="none" w:sz="0" w:space="0" w:color="auto"/>
                                <w:bottom w:val="none" w:sz="0" w:space="0" w:color="auto"/>
                                <w:right w:val="none" w:sz="0" w:space="0" w:color="auto"/>
                              </w:divBdr>
                              <w:divsChild>
                                <w:div w:id="10424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dc@bjpopss.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2015-09-15T01:57:00Z</dcterms:created>
  <dcterms:modified xsi:type="dcterms:W3CDTF">2015-09-15T01:59:00Z</dcterms:modified>
</cp:coreProperties>
</file>