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77F" w:rsidRPr="00E0177F" w:rsidRDefault="00E0177F" w:rsidP="00C7736A">
      <w:pPr>
        <w:widowControl/>
        <w:spacing w:line="360" w:lineRule="auto"/>
        <w:jc w:val="left"/>
        <w:outlineLvl w:val="0"/>
        <w:rPr>
          <w:rFonts w:asciiTheme="minorEastAsia" w:hAnsiTheme="minorEastAsia" w:cs="宋体"/>
          <w:b/>
          <w:bCs/>
          <w:kern w:val="36"/>
          <w:sz w:val="40"/>
          <w:szCs w:val="54"/>
        </w:rPr>
      </w:pPr>
      <w:bookmarkStart w:id="0" w:name="_GoBack"/>
      <w:r w:rsidRPr="00E0177F">
        <w:rPr>
          <w:rFonts w:asciiTheme="minorEastAsia" w:hAnsiTheme="minorEastAsia" w:cs="宋体" w:hint="eastAsia"/>
          <w:b/>
          <w:bCs/>
          <w:kern w:val="36"/>
          <w:sz w:val="40"/>
          <w:szCs w:val="54"/>
        </w:rPr>
        <w:t>教育部：把创新创业教育贯穿人才培养全过程</w:t>
      </w:r>
    </w:p>
    <w:p w:rsidR="00E0177F" w:rsidRPr="00EC2CB9" w:rsidRDefault="00E0177F" w:rsidP="00C7736A">
      <w:pPr>
        <w:pStyle w:val="a3"/>
        <w:spacing w:before="225" w:beforeAutospacing="0" w:after="225" w:afterAutospacing="0" w:line="360" w:lineRule="auto"/>
        <w:rPr>
          <w:rFonts w:asciiTheme="minorEastAsia" w:eastAsiaTheme="minorEastAsia" w:hAnsiTheme="minorEastAsia"/>
        </w:rPr>
      </w:pPr>
      <w:r w:rsidRPr="00EC2CB9">
        <w:rPr>
          <w:rFonts w:asciiTheme="minorEastAsia" w:eastAsiaTheme="minorEastAsia" w:hAnsiTheme="minorEastAsia" w:hint="eastAsia"/>
        </w:rPr>
        <w:t xml:space="preserve">　　《中国青年报》（2015年06月03日04版）</w:t>
      </w:r>
    </w:p>
    <w:p w:rsidR="00E0177F" w:rsidRPr="00EC2CB9" w:rsidRDefault="00E0177F" w:rsidP="00C7736A">
      <w:pPr>
        <w:pStyle w:val="a3"/>
        <w:spacing w:before="225" w:beforeAutospacing="0" w:after="225" w:afterAutospacing="0" w:line="360" w:lineRule="auto"/>
        <w:rPr>
          <w:rFonts w:asciiTheme="minorEastAsia" w:eastAsiaTheme="minorEastAsia" w:hAnsiTheme="minorEastAsia"/>
        </w:rPr>
      </w:pPr>
      <w:r w:rsidRPr="00EC2CB9">
        <w:rPr>
          <w:rFonts w:asciiTheme="minorEastAsia" w:eastAsiaTheme="minorEastAsia" w:hAnsiTheme="minorEastAsia" w:hint="eastAsia"/>
        </w:rPr>
        <w:t xml:space="preserve">　　本报北京6月2日电（记者诸葛亚寒）教育部今日在京举行深化高等学校创新创业教育改革视频会议，对深化高校创新创业教育改革工作进行动员部署。教育部党组书记、部长袁贵仁出席并讲话。</w:t>
      </w:r>
    </w:p>
    <w:p w:rsidR="00E0177F" w:rsidRPr="00EC2CB9" w:rsidRDefault="00E0177F" w:rsidP="00C7736A">
      <w:pPr>
        <w:pStyle w:val="a3"/>
        <w:spacing w:before="225" w:beforeAutospacing="0" w:after="225" w:afterAutospacing="0" w:line="360" w:lineRule="auto"/>
        <w:rPr>
          <w:rFonts w:asciiTheme="minorEastAsia" w:eastAsiaTheme="minorEastAsia" w:hAnsiTheme="minorEastAsia"/>
        </w:rPr>
      </w:pPr>
      <w:r w:rsidRPr="00EC2CB9">
        <w:rPr>
          <w:rFonts w:asciiTheme="minorEastAsia" w:eastAsiaTheme="minorEastAsia" w:hAnsiTheme="minorEastAsia" w:hint="eastAsia"/>
        </w:rPr>
        <w:t xml:space="preserve">　　袁贵仁指出，党中央、国务院高度重视创新创业人才培养。深化高校创新创业教育改革，</w:t>
      </w:r>
      <w:r w:rsidRPr="00DE428E">
        <w:rPr>
          <w:rFonts w:asciiTheme="minorEastAsia" w:eastAsiaTheme="minorEastAsia" w:hAnsiTheme="minorEastAsia" w:hint="eastAsia"/>
          <w:b/>
        </w:rPr>
        <w:t>是加快实施创新驱动发展战略的迫切需要，是推进高等教育综合改革的突破口，是推动高校毕业生更高质量创业就业的重要举措，</w:t>
      </w:r>
      <w:r w:rsidRPr="00EC2CB9">
        <w:rPr>
          <w:rFonts w:asciiTheme="minorEastAsia" w:eastAsiaTheme="minorEastAsia" w:hAnsiTheme="minorEastAsia" w:hint="eastAsia"/>
        </w:rPr>
        <w:t>意义十分重大。要牢固树立</w:t>
      </w:r>
      <w:r w:rsidRPr="00DE428E">
        <w:rPr>
          <w:rFonts w:asciiTheme="minorEastAsia" w:eastAsiaTheme="minorEastAsia" w:hAnsiTheme="minorEastAsia" w:hint="eastAsia"/>
          <w:b/>
        </w:rPr>
        <w:t>先进的创新创业教育理念</w:t>
      </w:r>
      <w:r w:rsidRPr="00EC2CB9">
        <w:rPr>
          <w:rFonts w:asciiTheme="minorEastAsia" w:eastAsiaTheme="minorEastAsia" w:hAnsiTheme="minorEastAsia" w:hint="eastAsia"/>
        </w:rPr>
        <w:t>，努力实现创新创业教育与专业教育由</w:t>
      </w:r>
      <w:r w:rsidRPr="00DE428E">
        <w:rPr>
          <w:rFonts w:asciiTheme="minorEastAsia" w:eastAsiaTheme="minorEastAsia" w:hAnsiTheme="minorEastAsia" w:hint="eastAsia"/>
          <w:b/>
        </w:rPr>
        <w:t>“两张皮”向有机融合</w:t>
      </w:r>
      <w:r w:rsidRPr="00EC2CB9">
        <w:rPr>
          <w:rFonts w:asciiTheme="minorEastAsia" w:eastAsiaTheme="minorEastAsia" w:hAnsiTheme="minorEastAsia" w:hint="eastAsia"/>
        </w:rPr>
        <w:t>的转变，</w:t>
      </w:r>
      <w:r w:rsidRPr="00874956">
        <w:rPr>
          <w:rFonts w:asciiTheme="minorEastAsia" w:eastAsiaTheme="minorEastAsia" w:hAnsiTheme="minorEastAsia" w:hint="eastAsia"/>
          <w:b/>
        </w:rPr>
        <w:t>由注重知识传授向注重创新精神、创业意识和创新创业能力培养的转变</w:t>
      </w:r>
      <w:r w:rsidRPr="00EC2CB9">
        <w:rPr>
          <w:rFonts w:asciiTheme="minorEastAsia" w:eastAsiaTheme="minorEastAsia" w:hAnsiTheme="minorEastAsia" w:hint="eastAsia"/>
        </w:rPr>
        <w:t>，</w:t>
      </w:r>
      <w:r w:rsidRPr="00874956">
        <w:rPr>
          <w:rFonts w:asciiTheme="minorEastAsia" w:eastAsiaTheme="minorEastAsia" w:hAnsiTheme="minorEastAsia" w:hint="eastAsia"/>
          <w:b/>
        </w:rPr>
        <w:t>由单纯面向有创新创业意愿的学生向全体学生的转变</w:t>
      </w:r>
      <w:r w:rsidRPr="00EC2CB9">
        <w:rPr>
          <w:rFonts w:asciiTheme="minorEastAsia" w:eastAsiaTheme="minorEastAsia" w:hAnsiTheme="minorEastAsia" w:hint="eastAsia"/>
        </w:rPr>
        <w:t>，切实增强学生的创新精神、创业意识和创新创业能力，努力造就大众创业、万众创新的生力军，不断提高高等教育对稳增长促改革调结构惠民生的贡献度。</w:t>
      </w:r>
    </w:p>
    <w:p w:rsidR="00E0177F" w:rsidRPr="00EC2CB9" w:rsidRDefault="00E0177F" w:rsidP="00C7736A">
      <w:pPr>
        <w:pStyle w:val="a3"/>
        <w:spacing w:before="225" w:beforeAutospacing="0" w:after="225" w:afterAutospacing="0" w:line="360" w:lineRule="auto"/>
        <w:rPr>
          <w:rFonts w:asciiTheme="minorEastAsia" w:eastAsiaTheme="minorEastAsia" w:hAnsiTheme="minorEastAsia"/>
        </w:rPr>
      </w:pPr>
      <w:r w:rsidRPr="00EC2CB9">
        <w:rPr>
          <w:rFonts w:asciiTheme="minorEastAsia" w:eastAsiaTheme="minorEastAsia" w:hAnsiTheme="minorEastAsia" w:hint="eastAsia"/>
        </w:rPr>
        <w:t xml:space="preserve">　　袁贵仁强调，深化高校创新创业教育改革是当前和今后一个时期推进高等教育综合改革的重要内容，要认真抓好</w:t>
      </w:r>
      <w:r w:rsidRPr="00B23F88">
        <w:rPr>
          <w:rFonts w:asciiTheme="minorEastAsia" w:eastAsiaTheme="minorEastAsia" w:hAnsiTheme="minorEastAsia" w:hint="eastAsia"/>
          <w:b/>
          <w:color w:val="FF0000"/>
        </w:rPr>
        <w:t>六项重点任务</w:t>
      </w:r>
      <w:r w:rsidRPr="00EC2CB9">
        <w:rPr>
          <w:rFonts w:asciiTheme="minorEastAsia" w:eastAsiaTheme="minorEastAsia" w:hAnsiTheme="minorEastAsia" w:hint="eastAsia"/>
        </w:rPr>
        <w:t>。</w:t>
      </w:r>
      <w:r w:rsidRPr="007D17F1">
        <w:rPr>
          <w:rFonts w:asciiTheme="minorEastAsia" w:eastAsiaTheme="minorEastAsia" w:hAnsiTheme="minorEastAsia" w:hint="eastAsia"/>
          <w:b/>
        </w:rPr>
        <w:t>一是修订人才培养方案。</w:t>
      </w:r>
      <w:r w:rsidRPr="00EC2CB9">
        <w:rPr>
          <w:rFonts w:asciiTheme="minorEastAsia" w:eastAsiaTheme="minorEastAsia" w:hAnsiTheme="minorEastAsia" w:hint="eastAsia"/>
        </w:rPr>
        <w:t>要坚持立德树人基本导向，开展人才培养观念主题大讨论，明确创新创业教育目标要求，</w:t>
      </w:r>
      <w:r w:rsidRPr="007D17F1">
        <w:rPr>
          <w:rFonts w:asciiTheme="minorEastAsia" w:eastAsiaTheme="minorEastAsia" w:hAnsiTheme="minorEastAsia" w:hint="eastAsia"/>
          <w:b/>
        </w:rPr>
        <w:t>完善创新创业教育课程体系</w:t>
      </w:r>
      <w:r w:rsidRPr="00EC2CB9">
        <w:rPr>
          <w:rFonts w:asciiTheme="minorEastAsia" w:eastAsiaTheme="minorEastAsia" w:hAnsiTheme="minorEastAsia" w:hint="eastAsia"/>
        </w:rPr>
        <w:t>。</w:t>
      </w:r>
      <w:r w:rsidRPr="008B55A8">
        <w:rPr>
          <w:rFonts w:asciiTheme="minorEastAsia" w:eastAsiaTheme="minorEastAsia" w:hAnsiTheme="minorEastAsia" w:hint="eastAsia"/>
          <w:b/>
        </w:rPr>
        <w:t>二是推进协同育人。</w:t>
      </w:r>
      <w:r w:rsidRPr="00EC2CB9">
        <w:rPr>
          <w:rFonts w:asciiTheme="minorEastAsia" w:eastAsiaTheme="minorEastAsia" w:hAnsiTheme="minorEastAsia" w:hint="eastAsia"/>
        </w:rPr>
        <w:t>要推进人才培养与社会需求间的协同，推进高校与高校，高校与政府、社会间的协同，推进学科专业间的协同，建立结构调整、多样合作、交叉培养新机制。</w:t>
      </w:r>
      <w:r w:rsidRPr="008B55A8">
        <w:rPr>
          <w:rFonts w:asciiTheme="minorEastAsia" w:eastAsiaTheme="minorEastAsia" w:hAnsiTheme="minorEastAsia" w:hint="eastAsia"/>
          <w:b/>
        </w:rPr>
        <w:t>三是强化创新创业实践。</w:t>
      </w:r>
      <w:r w:rsidRPr="00EC2CB9">
        <w:rPr>
          <w:rFonts w:asciiTheme="minorEastAsia" w:eastAsiaTheme="minorEastAsia" w:hAnsiTheme="minorEastAsia" w:hint="eastAsia"/>
        </w:rPr>
        <w:t>要加强实验教学资源建设和共享，广泛搭建实习实训平台，办好各级各</w:t>
      </w:r>
      <w:proofErr w:type="gramStart"/>
      <w:r w:rsidRPr="00EC2CB9">
        <w:rPr>
          <w:rFonts w:asciiTheme="minorEastAsia" w:eastAsiaTheme="minorEastAsia" w:hAnsiTheme="minorEastAsia" w:hint="eastAsia"/>
        </w:rPr>
        <w:t>类创新</w:t>
      </w:r>
      <w:proofErr w:type="gramEnd"/>
      <w:r w:rsidRPr="00EC2CB9">
        <w:rPr>
          <w:rFonts w:asciiTheme="minorEastAsia" w:eastAsiaTheme="minorEastAsia" w:hAnsiTheme="minorEastAsia" w:hint="eastAsia"/>
        </w:rPr>
        <w:t>创业竞赛。</w:t>
      </w:r>
      <w:r w:rsidRPr="0068241D">
        <w:rPr>
          <w:rFonts w:asciiTheme="minorEastAsia" w:eastAsiaTheme="minorEastAsia" w:hAnsiTheme="minorEastAsia" w:hint="eastAsia"/>
          <w:b/>
        </w:rPr>
        <w:t>目前重点是办好</w:t>
      </w:r>
      <w:bookmarkStart w:id="1" w:name="OLE_LINK1"/>
      <w:r w:rsidRPr="0068241D">
        <w:rPr>
          <w:rFonts w:asciiTheme="minorEastAsia" w:eastAsiaTheme="minorEastAsia" w:hAnsiTheme="minorEastAsia" w:hint="eastAsia"/>
          <w:b/>
        </w:rPr>
        <w:t>首届中国“互联网+”大学生创新创业大赛</w:t>
      </w:r>
      <w:bookmarkEnd w:id="1"/>
      <w:r w:rsidRPr="0068241D">
        <w:rPr>
          <w:rFonts w:asciiTheme="minorEastAsia" w:eastAsiaTheme="minorEastAsia" w:hAnsiTheme="minorEastAsia" w:hint="eastAsia"/>
          <w:b/>
        </w:rPr>
        <w:t>。</w:t>
      </w:r>
      <w:r w:rsidRPr="00345DA7">
        <w:rPr>
          <w:rFonts w:asciiTheme="minorEastAsia" w:eastAsiaTheme="minorEastAsia" w:hAnsiTheme="minorEastAsia" w:hint="eastAsia"/>
          <w:b/>
        </w:rPr>
        <w:t>四是改革教学管理制度。</w:t>
      </w:r>
      <w:r w:rsidRPr="00EC2CB9">
        <w:rPr>
          <w:rFonts w:asciiTheme="minorEastAsia" w:eastAsiaTheme="minorEastAsia" w:hAnsiTheme="minorEastAsia" w:hint="eastAsia"/>
        </w:rPr>
        <w:t>要建立</w:t>
      </w:r>
      <w:r w:rsidRPr="00EC4FAE">
        <w:rPr>
          <w:rFonts w:asciiTheme="minorEastAsia" w:eastAsiaTheme="minorEastAsia" w:hAnsiTheme="minorEastAsia" w:hint="eastAsia"/>
          <w:b/>
        </w:rPr>
        <w:t>个性化</w:t>
      </w:r>
      <w:r w:rsidRPr="00EC2CB9">
        <w:rPr>
          <w:rFonts w:asciiTheme="minorEastAsia" w:eastAsiaTheme="minorEastAsia" w:hAnsiTheme="minorEastAsia" w:hint="eastAsia"/>
        </w:rPr>
        <w:t>培养教学管理制度，推行休学创新创业，建立</w:t>
      </w:r>
      <w:r w:rsidRPr="009B0001">
        <w:rPr>
          <w:rFonts w:asciiTheme="minorEastAsia" w:eastAsiaTheme="minorEastAsia" w:hAnsiTheme="minorEastAsia" w:hint="eastAsia"/>
          <w:b/>
        </w:rPr>
        <w:t>创新创业学分积累与转换制度</w:t>
      </w:r>
      <w:r w:rsidRPr="00EC2CB9">
        <w:rPr>
          <w:rFonts w:asciiTheme="minorEastAsia" w:eastAsiaTheme="minorEastAsia" w:hAnsiTheme="minorEastAsia" w:hint="eastAsia"/>
        </w:rPr>
        <w:t>，改革学生学业考核评价办法。五是提升教师创新创业教育教学能力。要坚持全员参加、专兼结合，</w:t>
      </w:r>
      <w:r w:rsidRPr="00782966">
        <w:rPr>
          <w:rFonts w:asciiTheme="minorEastAsia" w:eastAsiaTheme="minorEastAsia" w:hAnsiTheme="minorEastAsia" w:hint="eastAsia"/>
          <w:b/>
        </w:rPr>
        <w:t>配齐配</w:t>
      </w:r>
      <w:proofErr w:type="gramStart"/>
      <w:r w:rsidRPr="00782966">
        <w:rPr>
          <w:rFonts w:asciiTheme="minorEastAsia" w:eastAsiaTheme="minorEastAsia" w:hAnsiTheme="minorEastAsia" w:hint="eastAsia"/>
          <w:b/>
        </w:rPr>
        <w:t>强创新</w:t>
      </w:r>
      <w:proofErr w:type="gramEnd"/>
      <w:r w:rsidRPr="00782966">
        <w:rPr>
          <w:rFonts w:asciiTheme="minorEastAsia" w:eastAsiaTheme="minorEastAsia" w:hAnsiTheme="minorEastAsia" w:hint="eastAsia"/>
          <w:b/>
        </w:rPr>
        <w:t>创业教育教师队伍</w:t>
      </w:r>
      <w:r w:rsidRPr="00EC2CB9">
        <w:rPr>
          <w:rFonts w:asciiTheme="minorEastAsia" w:eastAsiaTheme="minorEastAsia" w:hAnsiTheme="minorEastAsia" w:hint="eastAsia"/>
        </w:rPr>
        <w:t>。要改革教学内容和方式方法，组织开展专门培训。六是建设</w:t>
      </w:r>
      <w:r w:rsidRPr="00E66ACE">
        <w:rPr>
          <w:rFonts w:asciiTheme="minorEastAsia" w:eastAsiaTheme="minorEastAsia" w:hAnsiTheme="minorEastAsia" w:hint="eastAsia"/>
          <w:b/>
        </w:rPr>
        <w:t>校园创新创业文化</w:t>
      </w:r>
      <w:r w:rsidRPr="00EC2CB9">
        <w:rPr>
          <w:rFonts w:asciiTheme="minorEastAsia" w:eastAsiaTheme="minorEastAsia" w:hAnsiTheme="minorEastAsia" w:hint="eastAsia"/>
        </w:rPr>
        <w:t>。要把创新创业文化作为大学文化建设的重要内容，</w:t>
      </w:r>
      <w:r w:rsidRPr="00517FFD">
        <w:rPr>
          <w:rFonts w:asciiTheme="minorEastAsia" w:eastAsiaTheme="minorEastAsia" w:hAnsiTheme="minorEastAsia" w:hint="eastAsia"/>
          <w:b/>
        </w:rPr>
        <w:lastRenderedPageBreak/>
        <w:t>有重点、分层次举办讲座论坛</w:t>
      </w:r>
      <w:r w:rsidRPr="00EC2CB9">
        <w:rPr>
          <w:rFonts w:asciiTheme="minorEastAsia" w:eastAsiaTheme="minorEastAsia" w:hAnsiTheme="minorEastAsia" w:hint="eastAsia"/>
        </w:rPr>
        <w:t>，全方位、多方面开展主题活动。要加大创新创业价值宣传，发掘树立创新创业先进典型。</w:t>
      </w:r>
    </w:p>
    <w:p w:rsidR="00E0177F" w:rsidRPr="00EC2CB9" w:rsidRDefault="00E0177F" w:rsidP="00C7736A">
      <w:pPr>
        <w:pStyle w:val="a3"/>
        <w:spacing w:before="225" w:beforeAutospacing="0" w:after="225" w:afterAutospacing="0" w:line="360" w:lineRule="auto"/>
        <w:rPr>
          <w:rFonts w:asciiTheme="minorEastAsia" w:eastAsiaTheme="minorEastAsia" w:hAnsiTheme="minorEastAsia"/>
        </w:rPr>
      </w:pPr>
      <w:r w:rsidRPr="00EC2CB9">
        <w:rPr>
          <w:rFonts w:asciiTheme="minorEastAsia" w:eastAsiaTheme="minorEastAsia" w:hAnsiTheme="minorEastAsia" w:hint="eastAsia"/>
        </w:rPr>
        <w:t xml:space="preserve">　　袁贵仁要求，各地各高校要以“三严三实”的要求和钉钉子的精神，加强顶层设计，落实主体责任，加大经费支持，加强督导考核，把创新创业教育贯穿人才培养全过程，推动各项改革任务真正落到实处。</w:t>
      </w:r>
    </w:p>
    <w:p w:rsidR="00E0177F" w:rsidRPr="00EC2CB9" w:rsidRDefault="00E0177F" w:rsidP="00C7736A">
      <w:pPr>
        <w:pStyle w:val="a3"/>
        <w:spacing w:before="225" w:beforeAutospacing="0" w:after="225" w:afterAutospacing="0" w:line="360" w:lineRule="auto"/>
        <w:rPr>
          <w:rFonts w:asciiTheme="minorEastAsia" w:eastAsiaTheme="minorEastAsia" w:hAnsiTheme="minorEastAsia"/>
        </w:rPr>
      </w:pPr>
      <w:r w:rsidRPr="00EC2CB9">
        <w:rPr>
          <w:rFonts w:asciiTheme="minorEastAsia" w:eastAsiaTheme="minorEastAsia" w:hAnsiTheme="minorEastAsia" w:hint="eastAsia"/>
        </w:rPr>
        <w:t xml:space="preserve">　　教育部副部长林蕙青主持会议。清华大学、吉林大学、黑龙江大学、四川大学、西安电子科技大学、杭州职业技术学院、湖北省教育厅作交流发言。教育部机关有关司局、直属单位负责人，各省（区、市）教育行政部门和新疆生产建设兵团、高校、国家大学科技园负责人、教师代表、教育部高等学校教学指导委员会委员等共7600余人分别在主会场和分会场参加了会议。</w:t>
      </w:r>
    </w:p>
    <w:p w:rsidR="00E0177F" w:rsidRPr="00EC2CB9" w:rsidRDefault="00E0177F" w:rsidP="00C7736A">
      <w:pPr>
        <w:pStyle w:val="a3"/>
        <w:spacing w:before="225" w:beforeAutospacing="0" w:after="225" w:afterAutospacing="0" w:line="360" w:lineRule="auto"/>
        <w:jc w:val="right"/>
        <w:rPr>
          <w:rFonts w:asciiTheme="minorEastAsia" w:eastAsiaTheme="minorEastAsia" w:hAnsiTheme="minorEastAsia"/>
        </w:rPr>
      </w:pPr>
      <w:r w:rsidRPr="00EC2CB9">
        <w:rPr>
          <w:rFonts w:asciiTheme="minorEastAsia" w:eastAsiaTheme="minorEastAsia" w:hAnsiTheme="minorEastAsia" w:hint="eastAsia"/>
        </w:rPr>
        <w:t xml:space="preserve">　　（原标题：教育部：把创新创业教育贯穿人才培养全过程）</w:t>
      </w:r>
    </w:p>
    <w:bookmarkEnd w:id="0"/>
    <w:p w:rsidR="00E0177F" w:rsidRPr="00EC2CB9" w:rsidRDefault="00E0177F" w:rsidP="00C7736A">
      <w:pPr>
        <w:spacing w:line="360" w:lineRule="auto"/>
        <w:rPr>
          <w:rFonts w:asciiTheme="minorEastAsia" w:hAnsiTheme="minorEastAsia"/>
        </w:rPr>
      </w:pPr>
    </w:p>
    <w:sectPr w:rsidR="00E0177F" w:rsidRPr="00EC2C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9E5"/>
    <w:rsid w:val="00002F7C"/>
    <w:rsid w:val="00013281"/>
    <w:rsid w:val="0004281F"/>
    <w:rsid w:val="0004637A"/>
    <w:rsid w:val="00055FD4"/>
    <w:rsid w:val="000671E3"/>
    <w:rsid w:val="00090585"/>
    <w:rsid w:val="00097D08"/>
    <w:rsid w:val="000A45F7"/>
    <w:rsid w:val="000B00B5"/>
    <w:rsid w:val="000B3F42"/>
    <w:rsid w:val="000C1EF3"/>
    <w:rsid w:val="000D4D74"/>
    <w:rsid w:val="000E359F"/>
    <w:rsid w:val="000F2755"/>
    <w:rsid w:val="000F7E76"/>
    <w:rsid w:val="001214BE"/>
    <w:rsid w:val="00134C5A"/>
    <w:rsid w:val="0013501A"/>
    <w:rsid w:val="00147224"/>
    <w:rsid w:val="00154FB3"/>
    <w:rsid w:val="001563E5"/>
    <w:rsid w:val="0017591E"/>
    <w:rsid w:val="00197E9C"/>
    <w:rsid w:val="001B388A"/>
    <w:rsid w:val="001E1784"/>
    <w:rsid w:val="001E5D7A"/>
    <w:rsid w:val="001F6F6C"/>
    <w:rsid w:val="0020004C"/>
    <w:rsid w:val="0021037D"/>
    <w:rsid w:val="00220071"/>
    <w:rsid w:val="0022398A"/>
    <w:rsid w:val="00242C1A"/>
    <w:rsid w:val="00242F81"/>
    <w:rsid w:val="00254865"/>
    <w:rsid w:val="0025510F"/>
    <w:rsid w:val="00273F77"/>
    <w:rsid w:val="00274BFE"/>
    <w:rsid w:val="00285C44"/>
    <w:rsid w:val="002879EF"/>
    <w:rsid w:val="002959A5"/>
    <w:rsid w:val="002976FC"/>
    <w:rsid w:val="002A720E"/>
    <w:rsid w:val="002D104F"/>
    <w:rsid w:val="002E1604"/>
    <w:rsid w:val="002E3E37"/>
    <w:rsid w:val="002F52F9"/>
    <w:rsid w:val="00304CE7"/>
    <w:rsid w:val="00310F36"/>
    <w:rsid w:val="0032210F"/>
    <w:rsid w:val="00331F00"/>
    <w:rsid w:val="00341F20"/>
    <w:rsid w:val="00345DA7"/>
    <w:rsid w:val="00356F58"/>
    <w:rsid w:val="00371A3A"/>
    <w:rsid w:val="00377A6C"/>
    <w:rsid w:val="003A557C"/>
    <w:rsid w:val="003B61EA"/>
    <w:rsid w:val="003C2234"/>
    <w:rsid w:val="003D11EF"/>
    <w:rsid w:val="003D1251"/>
    <w:rsid w:val="003D5E75"/>
    <w:rsid w:val="003E22B7"/>
    <w:rsid w:val="00407C1A"/>
    <w:rsid w:val="004109FC"/>
    <w:rsid w:val="00416D8F"/>
    <w:rsid w:val="00417A19"/>
    <w:rsid w:val="004305FC"/>
    <w:rsid w:val="004306E8"/>
    <w:rsid w:val="00432A05"/>
    <w:rsid w:val="00443B77"/>
    <w:rsid w:val="004551C6"/>
    <w:rsid w:val="004612EF"/>
    <w:rsid w:val="00471F01"/>
    <w:rsid w:val="004726AD"/>
    <w:rsid w:val="00492B5F"/>
    <w:rsid w:val="004F495D"/>
    <w:rsid w:val="00502282"/>
    <w:rsid w:val="00505008"/>
    <w:rsid w:val="00517FFD"/>
    <w:rsid w:val="00536269"/>
    <w:rsid w:val="00544173"/>
    <w:rsid w:val="00551B4E"/>
    <w:rsid w:val="00561157"/>
    <w:rsid w:val="00565DC9"/>
    <w:rsid w:val="005A2810"/>
    <w:rsid w:val="005B6659"/>
    <w:rsid w:val="005C435C"/>
    <w:rsid w:val="005E68D3"/>
    <w:rsid w:val="005F4F34"/>
    <w:rsid w:val="00605DB0"/>
    <w:rsid w:val="006148E8"/>
    <w:rsid w:val="00662D13"/>
    <w:rsid w:val="0068241D"/>
    <w:rsid w:val="0068507B"/>
    <w:rsid w:val="006A3C2E"/>
    <w:rsid w:val="006D29BB"/>
    <w:rsid w:val="006D77C8"/>
    <w:rsid w:val="006E23F3"/>
    <w:rsid w:val="00701842"/>
    <w:rsid w:val="00701A22"/>
    <w:rsid w:val="0072280F"/>
    <w:rsid w:val="00765EE1"/>
    <w:rsid w:val="00766031"/>
    <w:rsid w:val="00782966"/>
    <w:rsid w:val="00791F26"/>
    <w:rsid w:val="007971E6"/>
    <w:rsid w:val="007A01F0"/>
    <w:rsid w:val="007A7A5E"/>
    <w:rsid w:val="007C11D8"/>
    <w:rsid w:val="007D0B64"/>
    <w:rsid w:val="007D17F1"/>
    <w:rsid w:val="007D3305"/>
    <w:rsid w:val="007D6BF5"/>
    <w:rsid w:val="007E09AC"/>
    <w:rsid w:val="007E2A2F"/>
    <w:rsid w:val="007F3491"/>
    <w:rsid w:val="00803701"/>
    <w:rsid w:val="00820C32"/>
    <w:rsid w:val="008244D0"/>
    <w:rsid w:val="00834D4B"/>
    <w:rsid w:val="00841316"/>
    <w:rsid w:val="00851FA8"/>
    <w:rsid w:val="00870085"/>
    <w:rsid w:val="00871474"/>
    <w:rsid w:val="00874956"/>
    <w:rsid w:val="00881850"/>
    <w:rsid w:val="008854AD"/>
    <w:rsid w:val="00895613"/>
    <w:rsid w:val="008969E6"/>
    <w:rsid w:val="008A4289"/>
    <w:rsid w:val="008B18DF"/>
    <w:rsid w:val="008B55A8"/>
    <w:rsid w:val="008B644F"/>
    <w:rsid w:val="008D0849"/>
    <w:rsid w:val="008D5B88"/>
    <w:rsid w:val="008D5EA4"/>
    <w:rsid w:val="008F53E6"/>
    <w:rsid w:val="008F6B72"/>
    <w:rsid w:val="00900D68"/>
    <w:rsid w:val="009129E5"/>
    <w:rsid w:val="009257C3"/>
    <w:rsid w:val="009452A7"/>
    <w:rsid w:val="00947DAA"/>
    <w:rsid w:val="00955E48"/>
    <w:rsid w:val="00964780"/>
    <w:rsid w:val="0096701E"/>
    <w:rsid w:val="009703D3"/>
    <w:rsid w:val="009743DB"/>
    <w:rsid w:val="009B0001"/>
    <w:rsid w:val="009B340B"/>
    <w:rsid w:val="009D0E0E"/>
    <w:rsid w:val="00A1639B"/>
    <w:rsid w:val="00A2592E"/>
    <w:rsid w:val="00A3276A"/>
    <w:rsid w:val="00A53D4C"/>
    <w:rsid w:val="00A60CAF"/>
    <w:rsid w:val="00A67D4C"/>
    <w:rsid w:val="00A929F3"/>
    <w:rsid w:val="00AA3348"/>
    <w:rsid w:val="00AB4EC9"/>
    <w:rsid w:val="00AC36D9"/>
    <w:rsid w:val="00AD05A9"/>
    <w:rsid w:val="00AD25B6"/>
    <w:rsid w:val="00AD4FAB"/>
    <w:rsid w:val="00AD7A71"/>
    <w:rsid w:val="00AE7692"/>
    <w:rsid w:val="00B01DC8"/>
    <w:rsid w:val="00B1641E"/>
    <w:rsid w:val="00B23F88"/>
    <w:rsid w:val="00B345A1"/>
    <w:rsid w:val="00B36C2D"/>
    <w:rsid w:val="00B6204D"/>
    <w:rsid w:val="00BC0964"/>
    <w:rsid w:val="00BC5CF2"/>
    <w:rsid w:val="00BD312C"/>
    <w:rsid w:val="00BD7E4F"/>
    <w:rsid w:val="00BE19F5"/>
    <w:rsid w:val="00BE5D26"/>
    <w:rsid w:val="00C142B4"/>
    <w:rsid w:val="00C14304"/>
    <w:rsid w:val="00C50444"/>
    <w:rsid w:val="00C51397"/>
    <w:rsid w:val="00C665DE"/>
    <w:rsid w:val="00C72D51"/>
    <w:rsid w:val="00C76206"/>
    <w:rsid w:val="00C7736A"/>
    <w:rsid w:val="00C77DB2"/>
    <w:rsid w:val="00C84F08"/>
    <w:rsid w:val="00C87763"/>
    <w:rsid w:val="00C900EE"/>
    <w:rsid w:val="00C938DA"/>
    <w:rsid w:val="00C940B0"/>
    <w:rsid w:val="00CB4A04"/>
    <w:rsid w:val="00CC4CB7"/>
    <w:rsid w:val="00CE0BDC"/>
    <w:rsid w:val="00CF7BE1"/>
    <w:rsid w:val="00D002F6"/>
    <w:rsid w:val="00D01115"/>
    <w:rsid w:val="00D24465"/>
    <w:rsid w:val="00D34E6A"/>
    <w:rsid w:val="00D7033E"/>
    <w:rsid w:val="00D714FD"/>
    <w:rsid w:val="00D733C6"/>
    <w:rsid w:val="00D754C8"/>
    <w:rsid w:val="00D843A0"/>
    <w:rsid w:val="00D85B96"/>
    <w:rsid w:val="00D863C9"/>
    <w:rsid w:val="00DD0278"/>
    <w:rsid w:val="00DD344E"/>
    <w:rsid w:val="00DE428E"/>
    <w:rsid w:val="00DF73C2"/>
    <w:rsid w:val="00E0177F"/>
    <w:rsid w:val="00E10DFB"/>
    <w:rsid w:val="00E50B99"/>
    <w:rsid w:val="00E53B99"/>
    <w:rsid w:val="00E66ACE"/>
    <w:rsid w:val="00E76B42"/>
    <w:rsid w:val="00E770DF"/>
    <w:rsid w:val="00EA3421"/>
    <w:rsid w:val="00EA3EDF"/>
    <w:rsid w:val="00EB1B1E"/>
    <w:rsid w:val="00EB49E3"/>
    <w:rsid w:val="00EC2CB9"/>
    <w:rsid w:val="00EC4FAE"/>
    <w:rsid w:val="00ED08A3"/>
    <w:rsid w:val="00ED0FFA"/>
    <w:rsid w:val="00ED3F6D"/>
    <w:rsid w:val="00ED6632"/>
    <w:rsid w:val="00ED78CA"/>
    <w:rsid w:val="00EF5F5F"/>
    <w:rsid w:val="00EF601A"/>
    <w:rsid w:val="00F10C19"/>
    <w:rsid w:val="00F118BF"/>
    <w:rsid w:val="00F23364"/>
    <w:rsid w:val="00F25BD9"/>
    <w:rsid w:val="00F3099B"/>
    <w:rsid w:val="00F31611"/>
    <w:rsid w:val="00F659B7"/>
    <w:rsid w:val="00F65C4C"/>
    <w:rsid w:val="00F81B28"/>
    <w:rsid w:val="00F935E1"/>
    <w:rsid w:val="00FA3A89"/>
    <w:rsid w:val="00FB5676"/>
    <w:rsid w:val="00FB6238"/>
    <w:rsid w:val="00FD3647"/>
    <w:rsid w:val="00FD4A0F"/>
    <w:rsid w:val="00FE1C88"/>
    <w:rsid w:val="00FE223C"/>
    <w:rsid w:val="00FF2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C58959-1EF5-4476-8D1C-366B3295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E0177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0177F"/>
    <w:rPr>
      <w:rFonts w:ascii="宋体" w:eastAsia="宋体" w:hAnsi="宋体" w:cs="宋体"/>
      <w:b/>
      <w:bCs/>
      <w:kern w:val="36"/>
      <w:sz w:val="48"/>
      <w:szCs w:val="48"/>
    </w:rPr>
  </w:style>
  <w:style w:type="paragraph" w:styleId="a3">
    <w:name w:val="Normal (Web)"/>
    <w:basedOn w:val="a"/>
    <w:uiPriority w:val="99"/>
    <w:semiHidden/>
    <w:unhideWhenUsed/>
    <w:rsid w:val="00E0177F"/>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C7736A"/>
    <w:rPr>
      <w:sz w:val="18"/>
      <w:szCs w:val="18"/>
    </w:rPr>
  </w:style>
  <w:style w:type="character" w:customStyle="1" w:styleId="Char">
    <w:name w:val="批注框文本 Char"/>
    <w:basedOn w:val="a0"/>
    <w:link w:val="a4"/>
    <w:uiPriority w:val="99"/>
    <w:semiHidden/>
    <w:rsid w:val="00C773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728150">
      <w:bodyDiv w:val="1"/>
      <w:marLeft w:val="0"/>
      <w:marRight w:val="0"/>
      <w:marTop w:val="0"/>
      <w:marBottom w:val="0"/>
      <w:divBdr>
        <w:top w:val="none" w:sz="0" w:space="0" w:color="auto"/>
        <w:left w:val="none" w:sz="0" w:space="0" w:color="auto"/>
        <w:bottom w:val="none" w:sz="0" w:space="0" w:color="auto"/>
        <w:right w:val="none" w:sz="0" w:space="0" w:color="auto"/>
      </w:divBdr>
    </w:div>
    <w:div w:id="188189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179</Words>
  <Characters>1021</Characters>
  <Application>Microsoft Office Word</Application>
  <DocSecurity>0</DocSecurity>
  <Lines>8</Lines>
  <Paragraphs>2</Paragraphs>
  <ScaleCrop>false</ScaleCrop>
  <Company>首都经济贸易大学</Company>
  <LinksUpToDate>false</LinksUpToDate>
  <CharactersWithSpaces>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21</cp:revision>
  <cp:lastPrinted>2015-06-04T02:24:00Z</cp:lastPrinted>
  <dcterms:created xsi:type="dcterms:W3CDTF">2015-06-03T03:29:00Z</dcterms:created>
  <dcterms:modified xsi:type="dcterms:W3CDTF">2015-06-04T02:30:00Z</dcterms:modified>
</cp:coreProperties>
</file>